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28" w:rsidRDefault="00062C28">
      <w:pPr>
        <w:pStyle w:val="ConsPlusNormal0"/>
        <w:jc w:val="both"/>
        <w:outlineLvl w:val="0"/>
      </w:pPr>
      <w:permStart w:id="0" w:edGrp="everyone"/>
      <w:permEnd w:id="0"/>
    </w:p>
    <w:p w:rsidR="00062C28" w:rsidRDefault="00052C92">
      <w:pPr>
        <w:pStyle w:val="ConsPlusTitle0"/>
        <w:jc w:val="center"/>
        <w:outlineLvl w:val="0"/>
      </w:pPr>
      <w:r>
        <w:t>ПРАВИТЕЛЬСТВО СТАВРОПОЛЬСКОГО КРАЯ</w:t>
      </w:r>
    </w:p>
    <w:p w:rsidR="00062C28" w:rsidRDefault="00062C28">
      <w:pPr>
        <w:pStyle w:val="ConsPlusTitle0"/>
        <w:jc w:val="both"/>
      </w:pPr>
    </w:p>
    <w:p w:rsidR="00062C28" w:rsidRDefault="00052C92">
      <w:pPr>
        <w:pStyle w:val="ConsPlusTitle0"/>
        <w:jc w:val="center"/>
      </w:pPr>
      <w:r>
        <w:t>ПОСТАНОВЛЕНИЕ</w:t>
      </w:r>
    </w:p>
    <w:p w:rsidR="00062C28" w:rsidRDefault="00052C92">
      <w:pPr>
        <w:pStyle w:val="ConsPlusTitle0"/>
        <w:jc w:val="center"/>
      </w:pPr>
      <w:r>
        <w:t xml:space="preserve">от 2 июля 2021 г. </w:t>
      </w:r>
      <w:proofErr w:type="spellStart"/>
      <w:r>
        <w:t>N</w:t>
      </w:r>
      <w:proofErr w:type="spellEnd"/>
      <w:r>
        <w:t xml:space="preserve"> 294-п</w:t>
      </w:r>
    </w:p>
    <w:p w:rsidR="00062C28" w:rsidRDefault="00062C28">
      <w:pPr>
        <w:pStyle w:val="ConsPlusTitle0"/>
        <w:jc w:val="both"/>
      </w:pPr>
    </w:p>
    <w:p w:rsidR="00062C28" w:rsidRDefault="00052C92">
      <w:pPr>
        <w:pStyle w:val="ConsPlusTitle0"/>
        <w:jc w:val="center"/>
      </w:pPr>
      <w:r>
        <w:t>ОБ УТВЕРЖДЕНИИ ПОРЯДКА ПРЕДОСТАВЛЕНИЯ ЗА СЧЕТ СРЕДСТВ</w:t>
      </w:r>
    </w:p>
    <w:p w:rsidR="00062C28" w:rsidRDefault="00052C92">
      <w:pPr>
        <w:pStyle w:val="ConsPlusTitle0"/>
        <w:jc w:val="center"/>
      </w:pPr>
      <w:r>
        <w:t>БЮДЖЕТА СТАВРОПОЛЬСКОГО КРАЯ СУБСИДИЙ НА ВОЗМЕЩЕНИЕ</w:t>
      </w:r>
    </w:p>
    <w:p w:rsidR="00062C28" w:rsidRDefault="00052C92">
      <w:pPr>
        <w:pStyle w:val="ConsPlusTitle0"/>
        <w:jc w:val="center"/>
      </w:pPr>
      <w:r>
        <w:t xml:space="preserve">ЧАСТИ ЗАТРАТ, СВЯЗАННЫХ С РАСКОРЧЕВКОЙ </w:t>
      </w:r>
      <w:proofErr w:type="spellStart"/>
      <w:r>
        <w:t>СТАРОВОЗРАСТНЫХ</w:t>
      </w:r>
      <w:proofErr w:type="spellEnd"/>
    </w:p>
    <w:p w:rsidR="00062C28" w:rsidRDefault="00052C92">
      <w:pPr>
        <w:pStyle w:val="ConsPlusTitle0"/>
        <w:jc w:val="center"/>
      </w:pPr>
      <w:r>
        <w:t>ИЛИ ПОГИБШИХ В РЕЗУЛЬТАТЕ ВОЗДЕЙСТВИЯ НЕБЛАГОПРИЯТНЫХ</w:t>
      </w:r>
    </w:p>
    <w:p w:rsidR="00062C28" w:rsidRDefault="00052C92">
      <w:pPr>
        <w:pStyle w:val="ConsPlusTitle0"/>
        <w:jc w:val="center"/>
      </w:pPr>
      <w:r>
        <w:t>ПОЧВЕННО-КЛИМАТИЧЕСКИХ УСЛОВИЙ САДОВ, ЗАК</w:t>
      </w:r>
      <w:r>
        <w:t>ЛАДКОЙ</w:t>
      </w:r>
    </w:p>
    <w:p w:rsidR="00062C28" w:rsidRDefault="00052C92">
      <w:pPr>
        <w:pStyle w:val="ConsPlusTitle0"/>
        <w:jc w:val="center"/>
      </w:pPr>
      <w:r>
        <w:t xml:space="preserve">И (ИЛИ) </w:t>
      </w:r>
      <w:proofErr w:type="spellStart"/>
      <w:r>
        <w:t>УХОДНЫМИ</w:t>
      </w:r>
      <w:proofErr w:type="spellEnd"/>
      <w:r>
        <w:t xml:space="preserve"> РАБОТАМИ ЗА МОЛОДЫМИ САДАМИ</w:t>
      </w:r>
    </w:p>
    <w:p w:rsidR="00062C28" w:rsidRDefault="00052C92">
      <w:pPr>
        <w:pStyle w:val="ConsPlusTitle0"/>
        <w:jc w:val="center"/>
      </w:pPr>
      <w:r>
        <w:t>ДО ВСТУПЛЕНИЯ ИХ В ПЛОДОНОШЕНИЕ, С УЧЕТОМ ЗАТРАТ,</w:t>
      </w:r>
    </w:p>
    <w:p w:rsidR="00062C28" w:rsidRDefault="00052C92">
      <w:pPr>
        <w:pStyle w:val="ConsPlusTitle0"/>
        <w:jc w:val="center"/>
      </w:pPr>
      <w:proofErr w:type="gramStart"/>
      <w:r>
        <w:t>СВЯЗАННЫХ</w:t>
      </w:r>
      <w:proofErr w:type="gramEnd"/>
      <w:r>
        <w:t xml:space="preserve"> С ИЗГОТОВЛЕНИЕМ ПРОЕКТНО-СМЕТНОЙ ДОКУМЕНТАЦИИ</w:t>
      </w:r>
    </w:p>
    <w:p w:rsidR="00062C28" w:rsidRDefault="00062C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062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C28" w:rsidRDefault="00052C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C28" w:rsidRDefault="00052C9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062C28" w:rsidRDefault="00052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6" w:tooltip="Постановление Правительства Ставропольского края от 18.08.2022 N 477-п &quot;О внесении изменений в Порядок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477-п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 w:tooltip="Постановление Правительства Ставропольского края от 23.01.2023 N 38-п &quot;О внесении изменений в Порядок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л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38-п</w:t>
              </w:r>
            </w:hyperlink>
            <w:r>
              <w:rPr>
                <w:color w:val="392C69"/>
              </w:rPr>
              <w:t xml:space="preserve">, от 08.08.2024 </w:t>
            </w:r>
            <w:hyperlink r:id="rId8" w:tooltip="Постановление Правительства Ставропольского края от 08.08.2024 N 450-п &quot;О внесении изменений в Порядок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450-п</w:t>
              </w:r>
            </w:hyperlink>
            <w:r>
              <w:rPr>
                <w:color w:val="392C69"/>
              </w:rPr>
              <w:t>,</w:t>
            </w:r>
          </w:p>
          <w:p w:rsidR="00062C28" w:rsidRDefault="00052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14.08.2025 </w:t>
            </w:r>
            <w:hyperlink r:id="rId9" w:tooltip="Постановление Правительства Ставропольского края от 14.08.2025 N 449-п &quot;О внесении изменения в Порядок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">
              <w:proofErr w:type="spellStart"/>
              <w:r>
                <w:rPr>
                  <w:color w:val="0000FF"/>
                </w:rPr>
                <w:t>N</w:t>
              </w:r>
              <w:proofErr w:type="spellEnd"/>
              <w:r>
                <w:rPr>
                  <w:color w:val="0000FF"/>
                </w:rPr>
                <w:t xml:space="preserve"> 449-п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</w:tr>
    </w:tbl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r>
        <w:t>Правительство Ставропольского края постановляет: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55" w:tooltip="ПОРЯДОК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Ставропольского края субсидий на возмещение части затрат, связанных с раскорчевкой </w:t>
      </w:r>
      <w:proofErr w:type="spellStart"/>
      <w:r>
        <w:t>старовозрастных</w:t>
      </w:r>
      <w:proofErr w:type="spellEnd"/>
      <w:r>
        <w:t xml:space="preserve"> или погибших в результате воздействия неблагоприятных почвенно-климатических условий садов, закладкой и (или) </w:t>
      </w:r>
      <w:proofErr w:type="spellStart"/>
      <w:r>
        <w:t>уходным</w:t>
      </w:r>
      <w:r>
        <w:t>и</w:t>
      </w:r>
      <w:proofErr w:type="spellEnd"/>
      <w:r>
        <w:t xml:space="preserve"> работами за молодыми садами до вступления их в плодоношение, с учетом затрат, связанных с изготовлением проектно-сметной документации.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0" w:tooltip="Постановление Правительства Ставропольского края от 18.02.2009 N 34-п (ред. от 08.06.2020, с изм. от 28.12.2020) &quot;О некоторых мерах по реализации Закона Ставропольского края &quot;О государственной поддержке в сфере развития сельского хозяйства в Ставропольском кра">
        <w:proofErr w:type="gramStart"/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в сфере развития сельского хозяйства в Ставропольском крае";</w:t>
      </w:r>
      <w:proofErr w:type="gramEnd"/>
    </w:p>
    <w:p w:rsidR="00062C28" w:rsidRDefault="00062C28">
      <w:pPr>
        <w:pStyle w:val="ConsPlusNormal0"/>
        <w:spacing w:before="240"/>
        <w:ind w:firstLine="540"/>
        <w:jc w:val="both"/>
      </w:pPr>
      <w:hyperlink r:id="rId11" w:tooltip="Постановление Правительства Ставропольского края от 17.03.2010 N 86-п (ред. от 21.03.2016) &quot;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&quot; ------------">
        <w:r w:rsidR="00052C92">
          <w:rPr>
            <w:color w:val="0000FF"/>
          </w:rPr>
          <w:t>пункт 1</w:t>
        </w:r>
      </w:hyperlink>
      <w:r w:rsidR="00052C92">
        <w:t xml:space="preserve"> изменений, внесенных в некоторые постановления Правительства Ставропольского края по вопросам государственной поддержки с</w:t>
      </w:r>
      <w:r w:rsidR="00052C92">
        <w:t xml:space="preserve">ельскохозяйственного производства, утвержденных постановлением Правительства Ставропольского края от 17 марта 2010 г. </w:t>
      </w:r>
      <w:proofErr w:type="spellStart"/>
      <w:r w:rsidR="00052C92">
        <w:t>N</w:t>
      </w:r>
      <w:proofErr w:type="spellEnd"/>
      <w:r w:rsidR="00052C92">
        <w:t xml:space="preserve"> 86-п;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2" w:tooltip="Постановление Правительства Ставропольского края от 27.04.2011 N 157-п (ред. от 31.05.2016) &quot;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&quot; -----------">
        <w:r w:rsidR="00052C92">
          <w:rPr>
            <w:color w:val="0000FF"/>
          </w:rPr>
          <w:t>пункт 2</w:t>
        </w:r>
      </w:hyperlink>
      <w:r w:rsidR="00052C92">
        <w:t xml:space="preserve"> изменений, внесенных в некоторые постановления Правительства Ставропольского края по вопросам государственной поддержки сельскохозяйственного производства, утвержденных постановлением Правительства Ставропольского края от 27 апреля 2011 г. </w:t>
      </w:r>
      <w:proofErr w:type="spellStart"/>
      <w:r w:rsidR="00052C92">
        <w:t>N</w:t>
      </w:r>
      <w:proofErr w:type="spellEnd"/>
      <w:r w:rsidR="00052C92">
        <w:t xml:space="preserve"> 157-п;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3" w:tooltip="Постановление Правительства Ставропольского края от 15.02.2012 N 46-п (ред. от 13.05.2016) &quot;О внесении изменений в некоторые постановления Правительства Ставропольского края по вопросам государственной поддержки сельскохозяйственного производства&quot; ------------">
        <w:r w:rsidR="00052C92">
          <w:rPr>
            <w:color w:val="0000FF"/>
          </w:rPr>
          <w:t>пункт 2</w:t>
        </w:r>
      </w:hyperlink>
      <w:r w:rsidR="00052C92">
        <w:t xml:space="preserve"> изменений, внесенных в некоторые постановления Правительства Ставропольского края по вопросам государственной поддержки </w:t>
      </w:r>
      <w:r w:rsidR="00052C92">
        <w:t xml:space="preserve">сельскохозяйственного производства, утвержденных постановлением Правительства Ставропольского края от 15 февраля 2012 г. </w:t>
      </w:r>
      <w:proofErr w:type="spellStart"/>
      <w:r w:rsidR="00052C92">
        <w:t>N</w:t>
      </w:r>
      <w:proofErr w:type="spellEnd"/>
      <w:r w:rsidR="00052C92">
        <w:t xml:space="preserve"> 46-п;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4" w:tooltip="Постановление Правительства Ставропольского края от 10.10.2013 N 383-п (ред. от 04.12.2017)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">
        <w:r w:rsidR="00052C92">
          <w:rPr>
            <w:color w:val="0000FF"/>
          </w:rPr>
          <w:t>постановление</w:t>
        </w:r>
      </w:hyperlink>
      <w:r w:rsidR="00052C92">
        <w:t xml:space="preserve"> Пра</w:t>
      </w:r>
      <w:r w:rsidR="00052C92">
        <w:t xml:space="preserve">вительства Ставропольского края от 10 октября 2013 г. </w:t>
      </w:r>
      <w:proofErr w:type="spellStart"/>
      <w:r w:rsidR="00052C92">
        <w:t>N</w:t>
      </w:r>
      <w:proofErr w:type="spellEnd"/>
      <w:r w:rsidR="00052C92">
        <w:t xml:space="preserve"> 383-п "О внесении изменений в постановление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се</w:t>
      </w:r>
      <w:r w:rsidR="00052C92">
        <w:t>льскохозяйственного производства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5" w:tooltip="Постановление Правительства Ставропольского края от 19.01.2015 N 19-п (ред. от 26.04.2016)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19 января 2015 г. </w:t>
      </w:r>
      <w:proofErr w:type="spellStart"/>
      <w:r w:rsidR="00052C92">
        <w:t>N</w:t>
      </w:r>
      <w:proofErr w:type="spellEnd"/>
      <w:r w:rsidR="00052C92">
        <w:t xml:space="preserve"> 19-п "О внесении </w:t>
      </w:r>
      <w:r w:rsidR="00052C92">
        <w:t xml:space="preserve">изменений в постановление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сельскохозяйственного производства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6" w:tooltip="Постановление Правительства Ставропольского края от 26.04.2016 N 171-п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ударственной поддерж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26 апреля 2016 г. </w:t>
      </w:r>
      <w:proofErr w:type="spellStart"/>
      <w:r w:rsidR="00052C92">
        <w:t>N</w:t>
      </w:r>
      <w:proofErr w:type="spellEnd"/>
      <w:r w:rsidR="00052C92">
        <w:t xml:space="preserve"> 171-п "О внесении изменений в постановление Правительства Ставропольского края от 18 феврал</w:t>
      </w:r>
      <w:r w:rsidR="00052C92">
        <w:t xml:space="preserve">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сельскохозяйственного производства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7" w:tooltip="Постановление Правительства Ставропольского края от 23.09.2016 N 413-п &quot;О внесении изменения в пункт 6 Порядка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">
        <w:proofErr w:type="gramStart"/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23 сентября 2016 г. </w:t>
      </w:r>
      <w:proofErr w:type="spellStart"/>
      <w:r w:rsidR="00052C92">
        <w:t>N</w:t>
      </w:r>
      <w:proofErr w:type="spellEnd"/>
      <w:r w:rsidR="00052C92">
        <w:t xml:space="preserve"> 413-п "О внесении изменения в пункт 6 Порядка предоставления за счет средств бюджета Ставропольского края субсидий на возмещение части затрат, связанных с раскорчев</w:t>
      </w:r>
      <w:r w:rsidR="00052C92">
        <w:t xml:space="preserve">кой </w:t>
      </w:r>
      <w:proofErr w:type="spellStart"/>
      <w:r w:rsidR="00052C92">
        <w:t>старовозрастных</w:t>
      </w:r>
      <w:proofErr w:type="spellEnd"/>
      <w:r w:rsidR="00052C92">
        <w:t xml:space="preserve"> или погибших в результате воздействия неблагоприятных почвенно-климатических условий садов, закладкой и </w:t>
      </w:r>
      <w:proofErr w:type="spellStart"/>
      <w:r w:rsidR="00052C92">
        <w:t>уходными</w:t>
      </w:r>
      <w:proofErr w:type="spellEnd"/>
      <w:r w:rsidR="00052C92">
        <w:t xml:space="preserve"> работами за молодыми садами до вступления их в плодоношение, с учетом затрат, связанных с</w:t>
      </w:r>
      <w:proofErr w:type="gramEnd"/>
      <w:r w:rsidR="00052C92">
        <w:t xml:space="preserve"> изготовлением проектно-сметной до</w:t>
      </w:r>
      <w:r w:rsidR="00052C92">
        <w:t xml:space="preserve">кументации, утвержденного постановлением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8" w:tooltip="Постановление Правительства Ставропольского края от 31.08.2017 N 347-п (ред. от 17.10.2018)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</w:t>
      </w:r>
      <w:r w:rsidR="00052C92">
        <w:t xml:space="preserve">кого края от 31 августа 2017 г. </w:t>
      </w:r>
      <w:proofErr w:type="spellStart"/>
      <w:r w:rsidR="00052C92">
        <w:t>N</w:t>
      </w:r>
      <w:proofErr w:type="spellEnd"/>
      <w:r w:rsidR="00052C92">
        <w:t xml:space="preserve"> 347-п "О внесении изменений в постановление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в сфере развития сельско</w:t>
      </w:r>
      <w:r w:rsidR="00052C92">
        <w:t>го хозяйства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19" w:tooltip="Постановление Правительства Ставропольского края от 04.12.2017 N 482-п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ударственной поддерж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04 декабря 2017 г. </w:t>
      </w:r>
      <w:proofErr w:type="spellStart"/>
      <w:r w:rsidR="00052C92">
        <w:t>N</w:t>
      </w:r>
      <w:proofErr w:type="spellEnd"/>
      <w:r w:rsidR="00052C92">
        <w:t xml:space="preserve"> 482-п "О внесении изменений в постан</w:t>
      </w:r>
      <w:r w:rsidR="00052C92">
        <w:t xml:space="preserve">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в сфере развития сельского хозяйства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20" w:tooltip="Постановление Правительства Ставропольского края от 17.10.2018 N 448-п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ударственной поддерж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17 октября 2018 г. </w:t>
      </w:r>
      <w:proofErr w:type="spellStart"/>
      <w:r w:rsidR="00052C92">
        <w:t>N</w:t>
      </w:r>
      <w:proofErr w:type="spellEnd"/>
      <w:r w:rsidR="00052C92">
        <w:t xml:space="preserve"> 448-п "О внесении изменений в постановление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</w:t>
      </w:r>
      <w:r w:rsidR="00052C92">
        <w:t>п "О некоторых мерах по реализации Закона Ставропольского края "О государственной поддержке в сфере развития сельского хозяйства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21" w:tooltip="Постановление Правительства Ставропольского края от 03.12.2018 N 540-п &quot;О внесении изменения в пункт 6 Порядка предоставления за счет средств бюджета Ставропольского края субсидий на возмещение части затрат, связанных с приобретением оборудования систем мелиор">
        <w:proofErr w:type="gramStart"/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03 декабря 2018 г. </w:t>
      </w:r>
      <w:proofErr w:type="spellStart"/>
      <w:r w:rsidR="00052C92">
        <w:t>N</w:t>
      </w:r>
      <w:proofErr w:type="spellEnd"/>
      <w:r w:rsidR="00052C92">
        <w:t xml:space="preserve"> 540-п "О внесении изменения в пункт 6 Порядка предоставления за счет средств бюджета Ставропольского края субсидий на возмещение части затрат, связанных с приобретением оборудова</w:t>
      </w:r>
      <w:r w:rsidR="00052C92">
        <w:t xml:space="preserve">ния систем мелиоративного орошения сада, ягодных культур, питомника, его </w:t>
      </w:r>
      <w:proofErr w:type="spellStart"/>
      <w:r w:rsidR="00052C92">
        <w:t>шефмонтажом</w:t>
      </w:r>
      <w:proofErr w:type="spellEnd"/>
      <w:r w:rsidR="00052C92">
        <w:t>, пусконаладочными работами, с учетом затрат, связанных с изготовлением проектно-сметной документации, утвержденного постановлением Правительства Ставропольского края от 18</w:t>
      </w:r>
      <w:proofErr w:type="gramEnd"/>
      <w:r w:rsidR="00052C92">
        <w:t xml:space="preserve"> февраля 2009 г. </w:t>
      </w:r>
      <w:proofErr w:type="spellStart"/>
      <w:r w:rsidR="00052C92">
        <w:t>N</w:t>
      </w:r>
      <w:proofErr w:type="spellEnd"/>
      <w:r w:rsidR="00052C92">
        <w:t xml:space="preserve"> 34-п";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22" w:tooltip="Постановление Правительства Ставропольского края от 10.06.2019 N 259-п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ударственной поддерж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10 июня 2019 г. </w:t>
      </w:r>
      <w:proofErr w:type="spellStart"/>
      <w:r w:rsidR="00052C92">
        <w:t>N</w:t>
      </w:r>
      <w:proofErr w:type="spellEnd"/>
      <w:r w:rsidR="00052C92">
        <w:t xml:space="preserve"> 259-п "О внесении изменений в постановление Правит</w:t>
      </w:r>
      <w:r w:rsidR="00052C92">
        <w:t xml:space="preserve">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мерах по реализации Закона Ставропольского края "О государственной поддержке в сфере развития сельского хозяйства в Ставропольском крае";</w:t>
      </w:r>
    </w:p>
    <w:p w:rsidR="00062C28" w:rsidRDefault="00062C28">
      <w:pPr>
        <w:pStyle w:val="ConsPlusNormal0"/>
        <w:spacing w:before="240"/>
        <w:ind w:firstLine="540"/>
        <w:jc w:val="both"/>
      </w:pPr>
      <w:hyperlink r:id="rId23" w:tooltip="Постановление Правительства Ставропольского края от 08.06.2020 N 311-п &quot;О внесении изменений в постановление Правительства Ставропольского края от 18 февраля 2009 г. N 34-п &quot;О некоторых мерах по реализации Закона Ставропольского края &quot;О государственной поддерж">
        <w:r w:rsidR="00052C92">
          <w:rPr>
            <w:color w:val="0000FF"/>
          </w:rPr>
          <w:t>постановление</w:t>
        </w:r>
      </w:hyperlink>
      <w:r w:rsidR="00052C92">
        <w:t xml:space="preserve"> Правительства Ставропольского края от 08 июня 2020 г. </w:t>
      </w:r>
      <w:proofErr w:type="spellStart"/>
      <w:r w:rsidR="00052C92">
        <w:t>N</w:t>
      </w:r>
      <w:proofErr w:type="spellEnd"/>
      <w:r w:rsidR="00052C92">
        <w:t xml:space="preserve"> 311-п "О внесении изменений в постановление Правительства Ставропольского края от 18 февраля 2009 г. </w:t>
      </w:r>
      <w:proofErr w:type="spellStart"/>
      <w:r w:rsidR="00052C92">
        <w:t>N</w:t>
      </w:r>
      <w:proofErr w:type="spellEnd"/>
      <w:r w:rsidR="00052C92">
        <w:t xml:space="preserve"> 34-п "О некоторых ме</w:t>
      </w:r>
      <w:r w:rsidR="00052C92">
        <w:t>рах по реализации Закона Ставропольского края "О государственной поддержке в сфере развития сельского хозяйства в Ставропольском крае".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3. Контроль за выполнением настоящего постановления оставляю за </w:t>
      </w:r>
      <w:proofErr w:type="gramStart"/>
      <w:r>
        <w:t>собой</w:t>
      </w:r>
      <w:proofErr w:type="gramEnd"/>
      <w:r>
        <w:t xml:space="preserve"> и возложить на заместителя председателя Правительс</w:t>
      </w:r>
      <w:r>
        <w:t xml:space="preserve">тва Ставропольского края - министра финансов Ставропольского края </w:t>
      </w:r>
      <w:proofErr w:type="spellStart"/>
      <w:r>
        <w:t>Калинченко</w:t>
      </w:r>
      <w:proofErr w:type="spellEnd"/>
      <w:r>
        <w:t xml:space="preserve"> Л.А.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4. Настоящее постановление вступает в силу на следующий день после дня его официального опубликования.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062C28" w:rsidRDefault="00052C92">
      <w:pPr>
        <w:pStyle w:val="ConsPlusNormal0"/>
        <w:jc w:val="right"/>
      </w:pPr>
      <w:r>
        <w:t>Губернатора Ставропольского края</w:t>
      </w:r>
    </w:p>
    <w:p w:rsidR="00062C28" w:rsidRDefault="00052C92">
      <w:pPr>
        <w:pStyle w:val="ConsPlusNormal0"/>
        <w:jc w:val="right"/>
      </w:pPr>
      <w:r>
        <w:t>первый замест</w:t>
      </w:r>
      <w:r>
        <w:t>итель председателя</w:t>
      </w:r>
    </w:p>
    <w:p w:rsidR="00062C28" w:rsidRDefault="00052C92">
      <w:pPr>
        <w:pStyle w:val="ConsPlusNormal0"/>
        <w:jc w:val="right"/>
      </w:pPr>
      <w:r>
        <w:t>Правительства Ставропольского края</w:t>
      </w:r>
    </w:p>
    <w:p w:rsidR="00062C28" w:rsidRDefault="00052C92">
      <w:pPr>
        <w:pStyle w:val="ConsPlusNormal0"/>
        <w:jc w:val="right"/>
      </w:pPr>
      <w:proofErr w:type="spellStart"/>
      <w:r>
        <w:t>Н.Т.ВЕЛИКДАНЬ</w:t>
      </w:r>
      <w:proofErr w:type="spellEnd"/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jc w:val="right"/>
        <w:outlineLvl w:val="0"/>
      </w:pPr>
      <w:r>
        <w:t>Утвержден</w:t>
      </w:r>
    </w:p>
    <w:p w:rsidR="00062C28" w:rsidRDefault="00052C92">
      <w:pPr>
        <w:pStyle w:val="ConsPlusNormal0"/>
        <w:jc w:val="right"/>
      </w:pPr>
      <w:r>
        <w:t>постановлением</w:t>
      </w:r>
    </w:p>
    <w:p w:rsidR="00062C28" w:rsidRDefault="00052C92">
      <w:pPr>
        <w:pStyle w:val="ConsPlusNormal0"/>
        <w:jc w:val="right"/>
      </w:pPr>
      <w:r>
        <w:t>Правительства Ставропольского края</w:t>
      </w:r>
    </w:p>
    <w:p w:rsidR="00062C28" w:rsidRDefault="00052C92">
      <w:pPr>
        <w:pStyle w:val="ConsPlusNormal0"/>
        <w:jc w:val="right"/>
      </w:pPr>
      <w:r>
        <w:t xml:space="preserve">от 02 июля 2021 г. </w:t>
      </w:r>
      <w:proofErr w:type="spellStart"/>
      <w:r>
        <w:t>N</w:t>
      </w:r>
      <w:proofErr w:type="spellEnd"/>
      <w:r>
        <w:t xml:space="preserve"> 294-п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Title0"/>
        <w:jc w:val="center"/>
      </w:pPr>
      <w:bookmarkStart w:id="0" w:name="P55"/>
      <w:bookmarkEnd w:id="0"/>
      <w:r>
        <w:t>ПОРЯДОК</w:t>
      </w:r>
    </w:p>
    <w:p w:rsidR="00062C28" w:rsidRDefault="00052C92">
      <w:pPr>
        <w:pStyle w:val="ConsPlusTitle0"/>
        <w:jc w:val="center"/>
      </w:pPr>
      <w:r>
        <w:t>ПРЕДОСТАВЛЕНИЯ ЗА СЧЕТ СРЕДСТВ БЮДЖЕТА СТАВРОПОЛЬСКОГО КРАЯ</w:t>
      </w:r>
    </w:p>
    <w:p w:rsidR="00062C28" w:rsidRDefault="00052C92">
      <w:pPr>
        <w:pStyle w:val="ConsPlusTitle0"/>
        <w:jc w:val="center"/>
      </w:pPr>
      <w:r>
        <w:t>СУБСИДИЙ НА ВОЗМЕЩЕНИЕ ЧАСТИ ЗАТРАТ, СВЯЗАННЫХ</w:t>
      </w:r>
    </w:p>
    <w:p w:rsidR="00062C28" w:rsidRDefault="00052C92">
      <w:pPr>
        <w:pStyle w:val="ConsPlusTitle0"/>
        <w:jc w:val="center"/>
      </w:pPr>
      <w:r>
        <w:t xml:space="preserve">С РАСКОРЧЕВКОЙ </w:t>
      </w:r>
      <w:proofErr w:type="spellStart"/>
      <w:r>
        <w:t>СТАРОВОЗРАСТНЫХ</w:t>
      </w:r>
      <w:proofErr w:type="spellEnd"/>
      <w:r>
        <w:t xml:space="preserve"> ИЛИ ПОГИБШИХ В РЕЗУЛЬТАТЕ</w:t>
      </w:r>
    </w:p>
    <w:p w:rsidR="00062C28" w:rsidRDefault="00052C92">
      <w:pPr>
        <w:pStyle w:val="ConsPlusTitle0"/>
        <w:jc w:val="center"/>
      </w:pPr>
      <w:r>
        <w:t>ВОЗДЕЙСТВИЯ НЕБЛАГОПРИЯТНЫХ ПОЧВЕННО-КЛИМАТИЧЕСКИХ УСЛОВИЙ</w:t>
      </w:r>
    </w:p>
    <w:p w:rsidR="00062C28" w:rsidRDefault="00052C92">
      <w:pPr>
        <w:pStyle w:val="ConsPlusTitle0"/>
        <w:jc w:val="center"/>
      </w:pPr>
      <w:r>
        <w:t xml:space="preserve">САДОВ, ЗАКЛАДКОЙ И (ИЛИ) </w:t>
      </w:r>
      <w:proofErr w:type="spellStart"/>
      <w:r>
        <w:t>УХОДНЫМИ</w:t>
      </w:r>
      <w:proofErr w:type="spellEnd"/>
      <w:r>
        <w:t xml:space="preserve"> РАБОТАМИ ЗА МОЛОДЫМИ</w:t>
      </w:r>
    </w:p>
    <w:p w:rsidR="00062C28" w:rsidRDefault="00052C92">
      <w:pPr>
        <w:pStyle w:val="ConsPlusTitle0"/>
        <w:jc w:val="center"/>
      </w:pPr>
      <w:r>
        <w:t>САДАМИ ДО ВСТУПЛЕНИЯ ИХ В ПЛОДОНОШЕНИЕ</w:t>
      </w:r>
      <w:r>
        <w:t>, С УЧЕТОМ ЗАТРАТ,</w:t>
      </w:r>
    </w:p>
    <w:p w:rsidR="00062C28" w:rsidRDefault="00052C92">
      <w:pPr>
        <w:pStyle w:val="ConsPlusTitle0"/>
        <w:jc w:val="center"/>
      </w:pPr>
      <w:proofErr w:type="gramStart"/>
      <w:r>
        <w:t>СВЯЗАННЫХ</w:t>
      </w:r>
      <w:proofErr w:type="gramEnd"/>
      <w:r>
        <w:t xml:space="preserve"> С ИЗГОТОВЛЕНИЕМ ПРОЕКТНО-СМЕТНОЙ ДОКУМЕНТАЦИИ</w:t>
      </w:r>
    </w:p>
    <w:p w:rsidR="00062C28" w:rsidRDefault="00062C2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062C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2C28" w:rsidRDefault="00052C9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2C28" w:rsidRDefault="00052C92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tooltip="Постановление Правительства Ставропольского края от 14.08.2025 N 449-п &quot;О внесении изменения в Порядок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">
              <w:r>
                <w:rPr>
                  <w:color w:val="0000FF"/>
                </w:rPr>
                <w:t>постановлени</w:t>
              </w:r>
              <w:r>
                <w:rPr>
                  <w:color w:val="0000FF"/>
                </w:rPr>
                <w:t>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  <w:proofErr w:type="gramEnd"/>
          </w:p>
          <w:p w:rsidR="00062C28" w:rsidRDefault="00052C9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14.08.2025 </w:t>
            </w:r>
            <w:proofErr w:type="spellStart"/>
            <w:r>
              <w:rPr>
                <w:color w:val="392C69"/>
              </w:rPr>
              <w:t>N</w:t>
            </w:r>
            <w:proofErr w:type="spellEnd"/>
            <w:r>
              <w:rPr>
                <w:color w:val="392C69"/>
              </w:rPr>
              <w:t xml:space="preserve"> 449-п)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2C28" w:rsidRDefault="00062C28">
            <w:pPr>
              <w:pStyle w:val="ConsPlusNormal0"/>
            </w:pPr>
          </w:p>
        </w:tc>
      </w:tr>
    </w:tbl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цели, условия и механизм предоставления за счет средств бюджета Ставропольского края (далее - краевой бюджет) субсидий на возмещение части затрат, связанных с раскорчевкой </w:t>
      </w:r>
      <w:proofErr w:type="spellStart"/>
      <w:r>
        <w:t>старовозрастных</w:t>
      </w:r>
      <w:proofErr w:type="spellEnd"/>
      <w:r>
        <w:t xml:space="preserve"> или погибших в результате воздействи</w:t>
      </w:r>
      <w:r>
        <w:t xml:space="preserve">я неблагоприятных почвенно-климатических условий садов, закладкой и (или) </w:t>
      </w:r>
      <w:proofErr w:type="spellStart"/>
      <w:r>
        <w:t>уходными</w:t>
      </w:r>
      <w:proofErr w:type="spellEnd"/>
      <w:r>
        <w:t xml:space="preserve"> работами за молодыми садами до вступления их в плодоношение, с учетом затрат, связанных с изготовлением проектно-сметной документации (далее - субсидия).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bookmarkStart w:id="1" w:name="P68"/>
      <w:bookmarkEnd w:id="1"/>
      <w:r>
        <w:t xml:space="preserve">2. </w:t>
      </w:r>
      <w:proofErr w:type="gramStart"/>
      <w:r>
        <w:t>Субсидия предост</w:t>
      </w:r>
      <w:r>
        <w:t xml:space="preserve">авляется сельскохозяйственным товаропроизводителям, признанным таковыми Федеральным </w:t>
      </w:r>
      <w:hyperlink r:id="rId25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законом</w:t>
        </w:r>
      </w:hyperlink>
      <w:r>
        <w:t xml:space="preserve"> "О развитии сельского хозяйства" (за исключением граждан, ведущих личное подсобное хозяйство, и сельскохозяйственных потребительских кооперативов), а также научным организациям, профессиональным образователь</w:t>
      </w:r>
      <w:r>
        <w:t>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</w:t>
      </w:r>
      <w:r>
        <w:t>работку в соответствии с перечнем такой продукции, указанным</w:t>
      </w:r>
      <w:proofErr w:type="gramEnd"/>
      <w:r>
        <w:t xml:space="preserve"> </w:t>
      </w:r>
      <w:proofErr w:type="gramStart"/>
      <w:r>
        <w:t xml:space="preserve">в </w:t>
      </w:r>
      <w:hyperlink r:id="rId26" w:tooltip="Федеральный закон от 29.12.2006 N 264-ФЗ (ред. от 31.07.2025) &quot;О развитии сельского хозяйства&quot; {КонсультантПлюс}">
        <w:r>
          <w:rPr>
            <w:color w:val="0000FF"/>
          </w:rPr>
          <w:t>части 1 статьи 3</w:t>
        </w:r>
      </w:hyperlink>
      <w:r>
        <w:t xml:space="preserve"> Федерального закона "О развитии сельского хозяйства", зарегистрированным и осуществляющим свою деятельность на территории Ставропольского края, включенным министерством сельского хозяйства Ставропольско</w:t>
      </w:r>
      <w:r>
        <w:t xml:space="preserve">го края (далее - </w:t>
      </w:r>
      <w:proofErr w:type="spellStart"/>
      <w:r>
        <w:t>минсельхоз</w:t>
      </w:r>
      <w:proofErr w:type="spellEnd"/>
      <w:r>
        <w:t xml:space="preserve"> края) в реестр субъектов государственной поддержки развития сельского хозяйства в Ставропольском крае (далее - сельскохозяйственный товаропроизводитель), в целях возмещения части затрат, связанных с выполнением следующих видов р</w:t>
      </w:r>
      <w:r>
        <w:t>абот: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изготовление проектно-сметной документации на раскорчевку </w:t>
      </w:r>
      <w:proofErr w:type="spellStart"/>
      <w:r>
        <w:t>старовозрастных</w:t>
      </w:r>
      <w:proofErr w:type="spellEnd"/>
      <w:r>
        <w:t xml:space="preserve"> или погибших в результате воздействия неблагоприятных почвенно-климатических условий садов, закладку и (или) </w:t>
      </w:r>
      <w:proofErr w:type="spellStart"/>
      <w:r>
        <w:t>уходные</w:t>
      </w:r>
      <w:proofErr w:type="spellEnd"/>
      <w:r>
        <w:t xml:space="preserve"> работы за молодыми садами (далее - проектно-сметная докумен</w:t>
      </w:r>
      <w:r>
        <w:t>тация);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раскорчевка </w:t>
      </w:r>
      <w:proofErr w:type="spellStart"/>
      <w:r>
        <w:t>старовозрастных</w:t>
      </w:r>
      <w:proofErr w:type="spellEnd"/>
      <w:r>
        <w:t xml:space="preserve"> или погибших в результате воздействия неблагоприятных почвенно-климатических условий садов, предусмотренная проектно-сметной документацией;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закладка и (или) </w:t>
      </w:r>
      <w:proofErr w:type="spellStart"/>
      <w:r>
        <w:t>уходные</w:t>
      </w:r>
      <w:proofErr w:type="spellEnd"/>
      <w:r>
        <w:t xml:space="preserve"> работы за молодыми садами до вступления их в плодоношен</w:t>
      </w:r>
      <w:r>
        <w:t>ие, предусмотренные проектно-сметной документацией</w:t>
      </w:r>
    </w:p>
    <w:p w:rsidR="00062C28" w:rsidRDefault="00052C92">
      <w:pPr>
        <w:pStyle w:val="ConsPlusNormal0"/>
        <w:spacing w:before="240"/>
        <w:jc w:val="both"/>
      </w:pPr>
      <w:r>
        <w:t>(далее - работы).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lastRenderedPageBreak/>
        <w:t>Субсидия предоставляется на возмещение части затрат на приобретение посадочного материала молодых садов, средств защиты растений, удобрений, горюче-смазочных материалов (далее - материальные ресурсы), изготовление проектно-сметной документации (без учета н</w:t>
      </w:r>
      <w:r>
        <w:t>алога на 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стоимость), оплату труда работников сельскохозяйственного товаро</w:t>
      </w:r>
      <w:r>
        <w:t>производителя, выполняющих работы в первом полугодии</w:t>
      </w:r>
      <w:proofErr w:type="gramEnd"/>
      <w:r>
        <w:t xml:space="preserve"> текущего финансового года, а также во втором полугодии отчетного финансового года, но не более размера фактических затрат, произведенных сельскохозяйственным товаропроизводителем при условии использовани</w:t>
      </w:r>
      <w:r>
        <w:t>я материальных ресурсов в первом полугодии текущего финансового года, а также во втором полугодии отчетного финансового года (далее - затраты).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" w:name="P74"/>
      <w:bookmarkEnd w:id="2"/>
      <w:r>
        <w:t xml:space="preserve">3. </w:t>
      </w:r>
      <w:proofErr w:type="gramStart"/>
      <w:r>
        <w:t xml:space="preserve">Субсидия предоставляется сельскохозяйственным товаропроизводителям </w:t>
      </w:r>
      <w:proofErr w:type="spellStart"/>
      <w:r>
        <w:t>минсельхозом</w:t>
      </w:r>
      <w:proofErr w:type="spellEnd"/>
      <w:r>
        <w:t xml:space="preserve"> края в рамках реализации госу</w:t>
      </w:r>
      <w:r>
        <w:t xml:space="preserve">дарственной </w:t>
      </w:r>
      <w:hyperlink r:id="rId27" w:tooltip="Постановление Правительства Ставропольского края от 28.12.2023 N 828-п (ред. от 26.05.2025) &quot;Об утверждении государственной программы Ставропольского края &quot;Развитие сельского хозяйства&quot; {КонсультантПлюс}">
        <w:r>
          <w:rPr>
            <w:color w:val="0000FF"/>
          </w:rPr>
          <w:t>программы</w:t>
        </w:r>
      </w:hyperlink>
      <w: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2023 г. </w:t>
      </w:r>
      <w:proofErr w:type="spellStart"/>
      <w:r>
        <w:t>N</w:t>
      </w:r>
      <w:proofErr w:type="spellEnd"/>
      <w:r>
        <w:t xml:space="preserve"> 828-п, в пределах ср</w:t>
      </w:r>
      <w:r>
        <w:t xml:space="preserve">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субсидии, и лимитов бюджетных обязательств, утвержденных и доведенных </w:t>
      </w:r>
      <w:proofErr w:type="spellStart"/>
      <w:r>
        <w:t>минсельхозу</w:t>
      </w:r>
      <w:proofErr w:type="spellEnd"/>
      <w:r>
        <w:t xml:space="preserve"> края в</w:t>
      </w:r>
      <w:proofErr w:type="gramEnd"/>
      <w:r>
        <w:t xml:space="preserve"> установленном </w:t>
      </w:r>
      <w:proofErr w:type="gramStart"/>
      <w:r>
        <w:t>поря</w:t>
      </w:r>
      <w:r>
        <w:t>дке</w:t>
      </w:r>
      <w:proofErr w:type="gramEnd"/>
      <w:r>
        <w:t xml:space="preserve"> на предоставление субсидии.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- единый портал, сеть "Интернет") (в разделе единого по</w:t>
      </w:r>
      <w:r>
        <w:t>ртала) в порядке, установленном Министерством финансов Российской Федерации (далее - Минфин России).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5. Участниками отбора для предоставления субсидий, проводимого </w:t>
      </w:r>
      <w:proofErr w:type="spellStart"/>
      <w:r>
        <w:t>минсельхозом</w:t>
      </w:r>
      <w:proofErr w:type="spellEnd"/>
      <w:r>
        <w:t xml:space="preserve"> края на конкурентной основе способом запроса предложений (заявок) на участие в </w:t>
      </w:r>
      <w:r>
        <w:t>отборе для предоставления субсидий (далее соответственно - отбор, заявка), являются сельскохозяйственные товаропроизводители.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6. Проведение отбора осуществляется в государственной интегрированной информационной системе управления общественными финансами "Э</w:t>
      </w:r>
      <w:r>
        <w:t>лектронный бюджет" (</w:t>
      </w:r>
      <w:proofErr w:type="spellStart"/>
      <w:r w:rsidR="00062C28">
        <w:fldChar w:fldCharType="begin"/>
      </w:r>
      <w:r w:rsidR="00062C28">
        <w:instrText>HYPERLINK "https://promote.budget.gov.ru" \h</w:instrText>
      </w:r>
      <w:r w:rsidR="00062C28">
        <w:fldChar w:fldCharType="separate"/>
      </w:r>
      <w:r>
        <w:rPr>
          <w:color w:val="0000FF"/>
        </w:rPr>
        <w:t>https</w:t>
      </w:r>
      <w:proofErr w:type="spellEnd"/>
      <w:r>
        <w:rPr>
          <w:color w:val="0000FF"/>
        </w:rPr>
        <w:t>://</w:t>
      </w:r>
      <w:proofErr w:type="spellStart"/>
      <w:r>
        <w:rPr>
          <w:color w:val="0000FF"/>
        </w:rPr>
        <w:t>promote.budget.gov.ru</w:t>
      </w:r>
      <w:proofErr w:type="spellEnd"/>
      <w:r w:rsidR="00062C28">
        <w:fldChar w:fldCharType="end"/>
      </w:r>
      <w:r>
        <w:t>) (далее - система "Электронный бюджет").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информа</w:t>
      </w:r>
      <w:r>
        <w:t>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7. В целях обеспечения проведения отбора взаимодействие </w:t>
      </w:r>
      <w:proofErr w:type="spellStart"/>
      <w:r>
        <w:t>минсельхоза</w:t>
      </w:r>
      <w:proofErr w:type="spellEnd"/>
      <w:r>
        <w:t xml:space="preserve"> края с сельскохозяйственными товаропроизводителями осуществляется с использованием документов в электронной форме в системе "Электронный бюджет".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8. Объявление о проведении отбора размещае</w:t>
      </w:r>
      <w:r>
        <w:t xml:space="preserve">тся на официальном сайте </w:t>
      </w:r>
      <w:proofErr w:type="spellStart"/>
      <w:r>
        <w:t>минсельхоза</w:t>
      </w:r>
      <w:proofErr w:type="spellEnd"/>
      <w:r>
        <w:t xml:space="preserve"> края в сети "Интернет" по адресу: </w:t>
      </w:r>
      <w:hyperlink r:id="rId28">
        <w:proofErr w:type="spellStart"/>
        <w:r>
          <w:rPr>
            <w:color w:val="0000FF"/>
          </w:rPr>
          <w:t>www.mshsk.ru</w:t>
        </w:r>
        <w:proofErr w:type="spellEnd"/>
      </w:hyperlink>
      <w:r>
        <w:t xml:space="preserve"> (далее - официальный сайт) и едином портале не менее чем за 1 календарный день до даты начала подачи заявок, указанной в объявлении о проведении отбора.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9. Объявление о проведении отбора формируется в электронной форме посредством заполнения соответствующ</w:t>
      </w:r>
      <w:r>
        <w:t xml:space="preserve">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квалифицированной электронной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края, и включает в себя следующую информацию: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1) сроки проведения отбора с указание</w:t>
      </w:r>
      <w:r>
        <w:t>м даты начала подачи и даты окончания приема заявок (при этом дата окончания приема заявок не может быть ранее 10-го календарного дня, следующего за днем размещения объявления о проведении отбора на едином портале);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lastRenderedPageBreak/>
        <w:t>2) наименование, место нахождения, почто</w:t>
      </w:r>
      <w:r>
        <w:t xml:space="preserve">вый адрес, адрес электронной почты </w:t>
      </w:r>
      <w:proofErr w:type="spellStart"/>
      <w:r>
        <w:t>минсельхоза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3) результат предоставления субсидии;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4) доменное имя и (или) указатели страниц системы "Электронный бюджет" в сети "Интернет";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5) требования, предъявляемые к сельскохозяйственным товаропроизводителям, у</w:t>
      </w:r>
      <w:r>
        <w:t xml:space="preserve">становленные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к перечню документов, пр</w:t>
      </w:r>
      <w:r>
        <w:t xml:space="preserve">едусмотренных </w:t>
      </w:r>
      <w:hyperlink w:anchor="P131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представляемых сельскохозяйственными товаропроизводителями для подтверждения соответствия указанным требованиям;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6) категории сельскохозяйственных товаропроизводителей, устан</w:t>
      </w:r>
      <w:r>
        <w:t xml:space="preserve">овленные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7) порядок подачи сельскохозяйственными товаропроизводителями заявок и требования, предъявляемые к форме и содержанию заявок;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8) порядок отзыва заявок, порядок их возв</w:t>
      </w:r>
      <w:r>
        <w:t xml:space="preserve">рата, </w:t>
      </w:r>
      <w:proofErr w:type="gramStart"/>
      <w:r>
        <w:t>определяющий</w:t>
      </w:r>
      <w:proofErr w:type="gramEnd"/>
      <w:r>
        <w:t xml:space="preserve"> в том числе основания для возврата заявок, порядок внесения изменений в заявки;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9) правила рассмотрения заявок в соответствии с </w:t>
      </w:r>
      <w:hyperlink w:anchor="P173" w:tooltip="25. Минсельхоз края в течение 10 рабочих дней с даты окончания приема заявок, указанной в объявлении о проведении отбора, осуществляет рассмотрение заявок и проверку сельскохозяйственных товаропроизводителей на соответствие требованиям, установленным настоящим">
        <w:r>
          <w:rPr>
            <w:color w:val="0000FF"/>
          </w:rPr>
          <w:t>пунктами 25</w:t>
        </w:r>
      </w:hyperlink>
      <w:r>
        <w:t xml:space="preserve"> - </w:t>
      </w:r>
      <w:hyperlink w:anchor="P181" w:tooltip="28. В случае отсутствия у минсельхоза края технической возможности осуществления автоматической проверки в системе &quot;Электронный бюджет&quot;:">
        <w:r>
          <w:rPr>
            <w:color w:val="0000FF"/>
          </w:rPr>
          <w:t>28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10) порядок возврата заявок на доработку;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11) порядок отклонения заявок, а также информация об основаниях для их отклонения;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12) объем распределяемой субсидии в рамках отбора, порядок расчета размера субсидии, установленный настоящим Порядком, и правила распределения субсидии по результатам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13) порядок предоставления сельскохозяйственным товаропроизводителям разъяснений</w:t>
      </w:r>
      <w:r>
        <w:t xml:space="preserve"> положений объявления о проведении отбора, даты начала и окончания срока такого предоставления;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14) срок, в течение которого сельскохозяйственный товаропроизводитель - победитель отбора должен подписать соглашение о предоставлении из краевого бюджета субси</w:t>
      </w:r>
      <w:r>
        <w:t xml:space="preserve">дии, заключаемое между </w:t>
      </w:r>
      <w:proofErr w:type="spellStart"/>
      <w:r>
        <w:t>минсельхозом</w:t>
      </w:r>
      <w:proofErr w:type="spellEnd"/>
      <w:r>
        <w:t xml:space="preserve"> края и сельскохозяйственным товаропроизводителем по типовой форме, установленной министерством финансов Ставропольского края (далее соответственно - соглашение, </w:t>
      </w:r>
      <w:proofErr w:type="spellStart"/>
      <w:r>
        <w:t>минфин</w:t>
      </w:r>
      <w:proofErr w:type="spellEnd"/>
      <w:r>
        <w:t xml:space="preserve"> края);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15) условия признания сельскохозяйственного т</w:t>
      </w:r>
      <w:r>
        <w:t xml:space="preserve">оваропроизводителя - победителя отбора </w:t>
      </w:r>
      <w:proofErr w:type="gramStart"/>
      <w:r>
        <w:t>уклонившимся</w:t>
      </w:r>
      <w:proofErr w:type="gramEnd"/>
      <w:r>
        <w:t xml:space="preserve"> от заключения соглашения;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16) сроки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официальном сайте и едином портале.</w:t>
      </w:r>
    </w:p>
    <w:p w:rsidR="00062C28" w:rsidRDefault="00052C92">
      <w:pPr>
        <w:pStyle w:val="ConsPlusNonformat0"/>
        <w:spacing w:before="200"/>
        <w:jc w:val="both"/>
      </w:pPr>
      <w:r>
        <w:t xml:space="preserve">    10.  Минсельхоз  края вправе внести изменения в объявление о проведении</w:t>
      </w:r>
    </w:p>
    <w:p w:rsidR="00062C28" w:rsidRDefault="00052C92">
      <w:pPr>
        <w:pStyle w:val="ConsPlusNonformat0"/>
        <w:jc w:val="both"/>
      </w:pPr>
      <w:r>
        <w:t xml:space="preserve">отбора </w:t>
      </w:r>
      <w:r>
        <w:t xml:space="preserve"> не  позднее  наступления  даты окончания приема заявок, указанной </w:t>
      </w:r>
      <w:proofErr w:type="gramStart"/>
      <w:r>
        <w:t>в</w:t>
      </w:r>
      <w:proofErr w:type="gramEnd"/>
    </w:p>
    <w:p w:rsidR="00062C28" w:rsidRDefault="00052C92">
      <w:pPr>
        <w:pStyle w:val="ConsPlusNonformat0"/>
        <w:jc w:val="both"/>
      </w:pPr>
      <w:proofErr w:type="gramStart"/>
      <w:r>
        <w:t>объявлении</w:t>
      </w:r>
      <w:proofErr w:type="gramEnd"/>
      <w:r>
        <w:t xml:space="preserve">  о  проведении  отбора,  с  соблюдением условий, предусмотренных</w:t>
      </w:r>
    </w:p>
    <w:p w:rsidR="00062C28" w:rsidRDefault="00052C92">
      <w:pPr>
        <w:pStyle w:val="ConsPlusNonformat0"/>
        <w:jc w:val="both"/>
      </w:pPr>
      <w:r>
        <w:t xml:space="preserve">              1</w:t>
      </w:r>
    </w:p>
    <w:p w:rsidR="00062C28" w:rsidRDefault="00062C28">
      <w:pPr>
        <w:pStyle w:val="ConsPlusNonformat0"/>
        <w:jc w:val="both"/>
      </w:pPr>
      <w:hyperlink r:id="rId29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 w:rsidR="00052C92">
          <w:rPr>
            <w:color w:val="0000FF"/>
          </w:rPr>
          <w:t>подпунктом  "а "  пункта  25</w:t>
        </w:r>
      </w:hyperlink>
      <w:r w:rsidR="00052C92">
        <w:t xml:space="preserve"> общих требований к нормативным правовым актам,</w:t>
      </w:r>
    </w:p>
    <w:p w:rsidR="00062C28" w:rsidRDefault="00052C92">
      <w:pPr>
        <w:pStyle w:val="ConsPlusNonformat0"/>
        <w:jc w:val="both"/>
      </w:pPr>
      <w:r>
        <w:t>муниципальным  правовым  актам,  регулирующим  предоставление</w:t>
      </w:r>
      <w:r>
        <w:t xml:space="preserve">  из  бюджетов</w:t>
      </w:r>
    </w:p>
    <w:p w:rsidR="00062C28" w:rsidRDefault="00052C92">
      <w:pPr>
        <w:pStyle w:val="ConsPlusNonformat0"/>
        <w:jc w:val="both"/>
      </w:pPr>
      <w:r>
        <w:t>субъектов  Российской  Федерации,  местных  бюджетов  субсидий, в том числе</w:t>
      </w:r>
    </w:p>
    <w:p w:rsidR="00062C28" w:rsidRDefault="00052C92">
      <w:pPr>
        <w:pStyle w:val="ConsPlusNonformat0"/>
        <w:jc w:val="both"/>
      </w:pPr>
      <w:r>
        <w:t>грантов    в    форме    субсидий,    юридическим   лицам,   индивидуальным</w:t>
      </w:r>
    </w:p>
    <w:p w:rsidR="00062C28" w:rsidRDefault="00052C92">
      <w:pPr>
        <w:pStyle w:val="ConsPlusNonformat0"/>
        <w:jc w:val="both"/>
      </w:pPr>
      <w:r>
        <w:t>предпринимателям, а также физическим лицам - производителям товаров, работ,</w:t>
      </w:r>
    </w:p>
    <w:p w:rsidR="00062C28" w:rsidRDefault="00052C92">
      <w:pPr>
        <w:pStyle w:val="ConsPlusNonformat0"/>
        <w:jc w:val="both"/>
      </w:pPr>
      <w:r>
        <w:t>услуг  и  про</w:t>
      </w:r>
      <w:r>
        <w:t>ведение  отборов  получателей  указанных субсидий, в том числе</w:t>
      </w:r>
    </w:p>
    <w:p w:rsidR="00062C28" w:rsidRDefault="00052C92">
      <w:pPr>
        <w:pStyle w:val="ConsPlusNonformat0"/>
        <w:jc w:val="both"/>
      </w:pPr>
      <w:r>
        <w:t>грантов   в   форме  субсидий,  утвержденных  постановлением  Правительства</w:t>
      </w:r>
    </w:p>
    <w:p w:rsidR="00062C28" w:rsidRDefault="00052C92">
      <w:pPr>
        <w:pStyle w:val="ConsPlusNonformat0"/>
        <w:jc w:val="both"/>
      </w:pPr>
      <w:proofErr w:type="gramStart"/>
      <w:r>
        <w:t xml:space="preserve">Российской   Федерации   от  25  октября  2023  г.  </w:t>
      </w:r>
      <w:proofErr w:type="spellStart"/>
      <w:r>
        <w:t>N</w:t>
      </w:r>
      <w:proofErr w:type="spellEnd"/>
      <w:r>
        <w:t xml:space="preserve">  1782  (далее - общие</w:t>
      </w:r>
      <w:proofErr w:type="gramEnd"/>
    </w:p>
    <w:p w:rsidR="00062C28" w:rsidRDefault="00052C92">
      <w:pPr>
        <w:pStyle w:val="ConsPlusNonformat0"/>
        <w:jc w:val="both"/>
      </w:pPr>
      <w:r>
        <w:t>требования).</w:t>
      </w:r>
    </w:p>
    <w:p w:rsidR="00062C28" w:rsidRDefault="00052C92">
      <w:pPr>
        <w:pStyle w:val="ConsPlusNormal0"/>
        <w:ind w:firstLine="540"/>
        <w:jc w:val="both"/>
      </w:pPr>
      <w:bookmarkStart w:id="3" w:name="P111"/>
      <w:bookmarkEnd w:id="3"/>
      <w:r>
        <w:t xml:space="preserve">11. Сельскохозяйственный товаропроизводитель по состоянию на даты рассмотрения заявки </w:t>
      </w:r>
      <w:r>
        <w:lastRenderedPageBreak/>
        <w:t>и заключения соглашения должен соответствовать следующим требованиям: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4" w:name="P112"/>
      <w:bookmarkEnd w:id="4"/>
      <w:r>
        <w:t xml:space="preserve">1) представление сельскохозяйственным товаропроизводителем - юридическим лицом в </w:t>
      </w:r>
      <w:proofErr w:type="spellStart"/>
      <w:r>
        <w:t>минсельхоз</w:t>
      </w:r>
      <w:proofErr w:type="spellEnd"/>
      <w:r>
        <w:t xml:space="preserve"> края отч</w:t>
      </w:r>
      <w:r>
        <w:t xml:space="preserve">етности о финансово-экономическом состоянии в соответствии с </w:t>
      </w:r>
      <w:hyperlink r:id="rId30" w:tooltip="Ссылка на КонсультантПлюс">
        <w:r>
          <w:rPr>
            <w:color w:val="0000FF"/>
          </w:rPr>
          <w:t>Порядком</w:t>
        </w:r>
      </w:hyperlink>
      <w:r>
        <w:t xml:space="preserve"> ведения </w:t>
      </w:r>
      <w:proofErr w:type="gramStart"/>
      <w:r>
        <w:t>учета субъектов государственн</w:t>
      </w:r>
      <w:r>
        <w:t>ой поддержки развития сельского хозяйства</w:t>
      </w:r>
      <w:proofErr w:type="gramEnd"/>
      <w:r>
        <w:t xml:space="preserve"> в Ставропольском крае, утвержденным постановлением Правительства Ставропольского края от 18 февраля 2009 г. </w:t>
      </w:r>
      <w:proofErr w:type="spellStart"/>
      <w:r>
        <w:t>N</w:t>
      </w:r>
      <w:proofErr w:type="spellEnd"/>
      <w:r>
        <w:t xml:space="preserve"> 36-п (далее - Порядок ведения учета субъектов государственной поддержки);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5" w:name="P113"/>
      <w:bookmarkEnd w:id="5"/>
      <w:r>
        <w:t>2) представление сельскохозяйс</w:t>
      </w:r>
      <w:r>
        <w:t xml:space="preserve">твенным товаропроизводителем - индивидуальным предпринимателем (главой крестьянского (фермерского) хозяйства) в </w:t>
      </w:r>
      <w:proofErr w:type="spellStart"/>
      <w:r>
        <w:t>минсельхоз</w:t>
      </w:r>
      <w:proofErr w:type="spellEnd"/>
      <w:r>
        <w:t xml:space="preserve"> края информации о производственной деятельности в соответствии с Порядком ведения учета субъектов государственной поддержки;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6" w:name="P114"/>
      <w:bookmarkEnd w:id="6"/>
      <w:r>
        <w:t>3) налич</w:t>
      </w:r>
      <w:r>
        <w:t>ие у сельскохозяйственного товаропроизводителя во владении или пользовании не менее 1 гектара садов на территории Ставропольского края на начало текущего финансового года;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7" w:name="P115"/>
      <w:bookmarkEnd w:id="7"/>
      <w:r>
        <w:t>4) наличие у сельскохозяйственного товаропроизводителя проектно-сметной документации</w:t>
      </w:r>
      <w:r>
        <w:t xml:space="preserve"> (данное требование распространяется на сельскохозяйственных товаропроизводителей, осуществивших затраты на изготовление проектно-сметной документации);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8" w:name="P116"/>
      <w:bookmarkEnd w:id="8"/>
      <w:r>
        <w:t>5) наличие у сельскохозяйственного товаропроизводителя земельного участка (земельных участков) на терри</w:t>
      </w:r>
      <w:r>
        <w:t>тории Ставропольского края для выращивания сельскохозяйственной продукции не менее 1 гектара, на который (которые) зарегистрировано право сельскохозяйственного товаропроизводителя;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9" w:name="P117"/>
      <w:bookmarkEnd w:id="9"/>
      <w:proofErr w:type="gramStart"/>
      <w:r>
        <w:t>6) соответствие сведений о наличии садов, указанных сельскохозяйственным то</w:t>
      </w:r>
      <w:r>
        <w:t xml:space="preserve">варопроизводителем в сведениях о сборе урожая сельскохозяйственных культур по </w:t>
      </w:r>
      <w:hyperlink r:id="rId31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29-С</w:t>
      </w:r>
      <w:r>
        <w:t xml:space="preserve">Х за отчетный финансовый год или в сведениях о сборе урожая сельскохозяйственных культур по </w:t>
      </w:r>
      <w:hyperlink r:id="rId32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</w:t>
      </w:r>
      <w:r>
        <w:t xml:space="preserve">людения </w:t>
      </w:r>
      <w:proofErr w:type="spellStart"/>
      <w:r>
        <w:t>N</w:t>
      </w:r>
      <w:proofErr w:type="spellEnd"/>
      <w:r>
        <w:t xml:space="preserve"> 2-фермер за отчетный финансовый год, сведениям, указанным сельскохозяйственным товаропроизводителем в отчетности о финансово-экономическом состоянии, предусмотренной </w:t>
      </w:r>
      <w:hyperlink w:anchor="P112" w:tooltip="1) представление сельскохозяйственным товаропроизводителем - юридическим лицом в минсельхоз края отчетности о финансово-экономическом состоянии в соответствии с Порядком ведения учета субъектов государственной поддержки развития сельского хозяйства в Ставропол">
        <w:r>
          <w:rPr>
            <w:color w:val="0000FF"/>
          </w:rPr>
          <w:t>подпунктом "1"</w:t>
        </w:r>
      </w:hyperlink>
      <w:r>
        <w:t xml:space="preserve"> настоящего пункта</w:t>
      </w:r>
      <w:proofErr w:type="gramEnd"/>
      <w:r>
        <w:t>, или в инфор</w:t>
      </w:r>
      <w:r>
        <w:t xml:space="preserve">мации о производственной деятельности, предусмотренной </w:t>
      </w:r>
      <w:hyperlink w:anchor="P113" w:tooltip="2) представление сельскохозяйственным товаропроизводителем - индивидуальным предпринимателем (главой крестьянского (фермерского) хозяйства) в минсельхоз края информации о производственной деятельности в соответствии с Порядком ведения учета субъектов государст">
        <w:r>
          <w:rPr>
            <w:color w:val="0000FF"/>
          </w:rPr>
          <w:t>подпунктом "2"</w:t>
        </w:r>
      </w:hyperlink>
      <w:r>
        <w:t xml:space="preserve"> настоящего пункта, представляемой в </w:t>
      </w:r>
      <w:proofErr w:type="spellStart"/>
      <w:r>
        <w:t>минсельхоз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0" w:name="P118"/>
      <w:bookmarkEnd w:id="10"/>
      <w:r>
        <w:t xml:space="preserve">7) отсутствие у сельскохозяйственного товаропроизводителя на едином налоговом счете задолженности </w:t>
      </w:r>
      <w:r>
        <w:t xml:space="preserve">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hyperlink r:id="rId33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1" w:name="P119"/>
      <w:bookmarkEnd w:id="11"/>
      <w:r>
        <w:t>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</w:t>
      </w:r>
      <w:r>
        <w:t>озяйственному товаропроизводителю - юридическому лицу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2" w:name="P120"/>
      <w:bookmarkEnd w:id="12"/>
      <w:r>
        <w:t>9) сельск</w:t>
      </w:r>
      <w:r>
        <w:t>охозяйственный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3" w:name="P121"/>
      <w:bookmarkEnd w:id="13"/>
      <w:r>
        <w:t>10) отсутствие у сельскохозяйственного товаропроизводителя про</w:t>
      </w:r>
      <w:r>
        <w:t>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(за исключение случаев, установленных Правительством Ставро</w:t>
      </w:r>
      <w:r>
        <w:t>польского края);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11) сельскохозяйственный товаропроизводитель - юридическое лицо не является иностранным юридическим лицом, в том числе местом регистрации которого является </w:t>
      </w:r>
      <w:r>
        <w:lastRenderedPageBreak/>
        <w:t>государство или территория, включенные в утвержденный Минфином России перечень госу</w:t>
      </w:r>
      <w:r>
        <w:t>дарств и территорий, используемых для промежуточного (</w:t>
      </w:r>
      <w:proofErr w:type="spellStart"/>
      <w:r>
        <w:t>офшорного</w:t>
      </w:r>
      <w:proofErr w:type="spellEnd"/>
      <w:r>
        <w:t xml:space="preserve">) владения активами в Российской Федерации (далее - </w:t>
      </w:r>
      <w:proofErr w:type="spellStart"/>
      <w:r>
        <w:t>офшорная</w:t>
      </w:r>
      <w:proofErr w:type="spellEnd"/>
      <w:r>
        <w:t xml:space="preserve"> компания), а также российским юридическим лицом, в уставном (складочном) капитале которого доля прямого или косвенного (через третьи</w:t>
      </w:r>
      <w:r>
        <w:t xml:space="preserve">х лиц) участия </w:t>
      </w:r>
      <w:proofErr w:type="spellStart"/>
      <w:r>
        <w:t>офшорных</w:t>
      </w:r>
      <w:proofErr w:type="spellEnd"/>
      <w:proofErr w:type="gramEnd"/>
      <w:r>
        <w:t xml:space="preserve"> компаний, </w:t>
      </w:r>
      <w:proofErr w:type="gramStart"/>
      <w:r>
        <w:t>рассчитываемая</w:t>
      </w:r>
      <w:proofErr w:type="gramEnd"/>
      <w:r>
        <w:t xml:space="preserve"> в соответствии с </w:t>
      </w:r>
      <w:hyperlink r:id="rId34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абзацем вторым подпункта "а" пункта 3</w:t>
        </w:r>
      </w:hyperlink>
      <w:r>
        <w:t xml:space="preserve"> общих требований, в совокуп</w:t>
      </w:r>
      <w:r>
        <w:t>ности превышает 25 процентов (если иное не предусмотрено законодательством Российской Федерации);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4" w:name="P123"/>
      <w:bookmarkEnd w:id="14"/>
      <w:r>
        <w:t>12) сельскохозяйственный товаропроизводитель не является получателем сре</w:t>
      </w:r>
      <w:proofErr w:type="gramStart"/>
      <w:r>
        <w:t>дств кр</w:t>
      </w:r>
      <w:proofErr w:type="gramEnd"/>
      <w:r>
        <w:t>аевого бюджета на основании иных нормативных правовых актов Ставропольского кра</w:t>
      </w:r>
      <w:r>
        <w:t xml:space="preserve">я на цели, указанные в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5" w:name="P124"/>
      <w:bookmarkEnd w:id="15"/>
      <w:r>
        <w:t>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</w:t>
      </w:r>
      <w:r>
        <w:t xml:space="preserve">в малого и среднего предпринимательства, установленные </w:t>
      </w:r>
      <w:hyperlink r:id="rId35" w:tooltip="Федеральный закон от 24.07.2007 N 209-ФЗ (ред. от 31.07.2025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пунктом 4 части 5 статьи 14</w:t>
        </w:r>
      </w:hyperlink>
      <w:r>
        <w:t xml:space="preserve"> Федерального закона "О развитии малого и среднего предпринимательства в Российской Федерации";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14) сельскохозяйственный товаропроизводитель не находится в пе</w:t>
      </w:r>
      <w:r>
        <w:t>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15) сельскохозяйственный товаропроизводитель не находится в составляемых в рамках реализации полномочий, предусмотренных </w:t>
      </w:r>
      <w:hyperlink r:id="rId36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 xml:space="preserve">главой </w:t>
        </w:r>
        <w:proofErr w:type="spellStart"/>
        <w:r>
          <w:rPr>
            <w:color w:val="0000FF"/>
          </w:rPr>
          <w:t>VII</w:t>
        </w:r>
        <w:proofErr w:type="spellEnd"/>
      </w:hyperlink>
      <w:r>
        <w:t xml:space="preserve"> Устава Организации </w:t>
      </w:r>
      <w:r>
        <w:t>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</w:t>
      </w:r>
      <w:r>
        <w:t>еррористами или с распространением оружия массового уничтожения;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bookmarkStart w:id="16" w:name="P127"/>
      <w:bookmarkEnd w:id="16"/>
      <w:r>
        <w:t xml:space="preserve">16) сельскохозяйственный товаропроизводитель не является иностранным агентом в соответствии с Федеральным </w:t>
      </w:r>
      <w:hyperlink r:id="rId37" w:tooltip="Федеральный закон от 14.07.2022 N 255-ФЗ (ред. от 21.04.2025) &quot;О контроле за деятельностью лиц, находящихся под иностранным влиянием&quot; (с изм. и доп., вступ. в силу с 01.09.2025) {КонсультантПлюс}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</w:t>
      </w:r>
      <w:r>
        <w:t>одящихся под иностранным влиянием".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12. </w:t>
      </w:r>
      <w:proofErr w:type="gramStart"/>
      <w:r>
        <w:t xml:space="preserve">Минсельхоз края в целях подтверждения соответствия сельскохозяйственного товаропроизводителя категориям, установленным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не вправе требовать от сельскохозяйственного товаропроизводителя представления документов и информации при наличии соответствующей информации в государственных информационных системах, дос</w:t>
      </w:r>
      <w:r>
        <w:t xml:space="preserve">туп к которым у </w:t>
      </w:r>
      <w:proofErr w:type="spellStart"/>
      <w:r>
        <w:t>минсельхоза</w:t>
      </w:r>
      <w:proofErr w:type="spellEnd"/>
      <w:r>
        <w:t xml:space="preserve"> края имеется в рамках межведомственного электронного взаимодействия, а также на официальных сайтах федеральных органов</w:t>
      </w:r>
      <w:proofErr w:type="gramEnd"/>
      <w:r>
        <w:t xml:space="preserve"> исполнительной власти и исполнительных органов Ставропольского края в сети "Интернет", за исключением случая,</w:t>
      </w:r>
      <w:r>
        <w:t xml:space="preserve"> если сельскохозяйственный товаропроизводитель готов представить указанные документы и информацию в </w:t>
      </w:r>
      <w:proofErr w:type="spellStart"/>
      <w:r>
        <w:t>минсельхоз</w:t>
      </w:r>
      <w:proofErr w:type="spellEnd"/>
      <w:r>
        <w:t xml:space="preserve"> края по собственной инициативе.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7" w:name="P129"/>
      <w:bookmarkEnd w:id="17"/>
      <w:r>
        <w:t xml:space="preserve">13. </w:t>
      </w:r>
      <w:proofErr w:type="gramStart"/>
      <w:r>
        <w:t xml:space="preserve">Проверка сельскохозяйственного товаропроизводителя на соответствие категориям, установленным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</w:t>
      </w:r>
      <w:r>
        <w:t>йствия (при наличии технической возможности автоматической проверки).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 xml:space="preserve">Подтверждение соответствия сельскохозяйственного товаропроизводителя требованиям, установленным </w:t>
      </w:r>
      <w:hyperlink w:anchor="P121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23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о том, что </w:t>
      </w:r>
      <w:r>
        <w:t>деятельность сельскохозяйственного товаропроизводителя - юридического лица не приостановлена в порядке, предусмотренном законодательством Российской Федерации, в случае отсутствия технической возможности осуществления автоматической проверки сельскохозяйст</w:t>
      </w:r>
      <w:r>
        <w:t xml:space="preserve">венного товаропроизводителя в системе "Электронный бюджет" производится путем проставления в </w:t>
      </w:r>
      <w:r>
        <w:lastRenderedPageBreak/>
        <w:t>электронном виде сельскохозяйственным товаропроизводителем отметок о соответствии указанным требованиям посредством заполнения соответствующих</w:t>
      </w:r>
      <w:proofErr w:type="gramEnd"/>
      <w:r>
        <w:t xml:space="preserve"> экранных форм </w:t>
      </w:r>
      <w:proofErr w:type="spellStart"/>
      <w:r>
        <w:t>веб-ин</w:t>
      </w:r>
      <w:r>
        <w:t>терфейса</w:t>
      </w:r>
      <w:proofErr w:type="spellEnd"/>
      <w:r>
        <w:t xml:space="preserve"> системы "Электронный бюджет".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8" w:name="P131"/>
      <w:bookmarkEnd w:id="18"/>
      <w:r>
        <w:t xml:space="preserve">15. </w:t>
      </w:r>
      <w:proofErr w:type="gramStart"/>
      <w:r>
        <w:t xml:space="preserve">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включающую инфор</w:t>
      </w:r>
      <w:r>
        <w:t xml:space="preserve">мацию, установленную </w:t>
      </w:r>
      <w:hyperlink w:anchor="P136" w:tooltip="16. Заявка содержит следующую информацию:">
        <w:r>
          <w:rPr>
            <w:color w:val="0000FF"/>
          </w:rPr>
          <w:t>пунктом 16</w:t>
        </w:r>
      </w:hyperlink>
      <w:r>
        <w:t xml:space="preserve"> настоящего Порядка, с представлением в систему "Электронный бюджет" электронных копий документов (документов на бумажном носителе, преобразованных в эле</w:t>
      </w:r>
      <w:r>
        <w:t xml:space="preserve">ктронную форму путем сканирования), указанных в объявлении о проведении отбора в соответствии с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Электронные копии документов и материалов, предусмотренных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</w:t>
      </w:r>
      <w:r>
        <w:t>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Заявка представляется в соответствии с требованиями и в сроки, ука</w:t>
      </w:r>
      <w:r>
        <w:t>занные в объявлении о проведении отбора.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Заявка подписывается усиленной квалифицированной электронной подписью руководителя сельскохозяйственного товаропроизводителя или уполномоченного им лица (далее - уполномоченное лицо).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Датой представления сельскохозя</w:t>
      </w:r>
      <w:r>
        <w:t>йственным товаропроизводителем заявки считается день подписания руководителем сельскохозяйственного товаропроизводителя или уполномоченным лицом заявки с присвоением ей регистрационного номера в системе "Электронный бюджет".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19" w:name="P136"/>
      <w:bookmarkEnd w:id="19"/>
      <w:r>
        <w:t>16. Заявка содержит следующую и</w:t>
      </w:r>
      <w:r>
        <w:t>нформацию: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>1) информация о сельскохозяйственном товаропроизводителе (полное и сокращенное (при наличии) наименование (для сельскохозяйственного товаропроизводителя - юридического лица); фамилия, имя, отчество (при наличии) (для сельскохозяйственного товаро</w:t>
      </w:r>
      <w:r>
        <w:t>производителя - индивидуального предпринимателя); основной государственный регистрационный номер; идентификационный номер налогоплательщика; дата государственной регистрации физического лица в качестве индивидуального предпринимателя (для сельскохозяйствен</w:t>
      </w:r>
      <w:r>
        <w:t>ного товаропроизводителя - индивидуального предпринимателя); место нахождения (для сельскохозяйственного товаропроизводителя - юридического лица);</w:t>
      </w:r>
      <w:proofErr w:type="gramEnd"/>
      <w:r>
        <w:t xml:space="preserve"> адрес регистрации (для сельскохозяйственного товаропроизводителя - индивидуального предпринимателя); контактн</w:t>
      </w:r>
      <w:r>
        <w:t>ая информация; адрес электронной почты; реквизиты расчетного или корреспондентского счета, открытого сельскохозяйственному товаропроизводителю в учреждении Центрального банка Российской Федерации или кредитной организации;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2) согласие сельскохозяйственного</w:t>
      </w:r>
      <w:r>
        <w:t xml:space="preserve"> товаропроизводителя на публикацию (размещение) в сети "Интернет" информации о сельскохозяйственном товаропроизводителе, о подаваемой им заявке, а также иной информации о сельскохозяйственном товаропроизводителе, связанной с отбором и результатом предостав</w:t>
      </w:r>
      <w:r>
        <w:t>ления субсидии;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3) информация о соответствии сельскохозяйственного товаропроизводителя требованиям, установленным </w:t>
      </w:r>
      <w:hyperlink w:anchor="P121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23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информация о том, что деятельность сельскохозяйственного товаропрои</w:t>
      </w:r>
      <w:r>
        <w:t>зводителя - юридического лица не приостановлена в порядке, предусмотренном законодательством Российской Федерации;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4) предлагаемое значение результата предоставления субсидии;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5) размер запрашиваемой субсидии.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0" w:name="P142"/>
      <w:bookmarkEnd w:id="20"/>
      <w:r>
        <w:lastRenderedPageBreak/>
        <w:t>17. В состав заявки включаются: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1) акты о прие</w:t>
      </w:r>
      <w:r>
        <w:t xml:space="preserve">мке выполненных работ по </w:t>
      </w:r>
      <w:hyperlink r:id="rId38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КС-2</w:t>
        </w:r>
      </w:hyperlink>
      <w:r>
        <w:t xml:space="preserve">, подписанные руководителем сельскохозяйственного товаропроизводителя и скрепленные печатью сельскохозяйственного товаропроизводителя </w:t>
      </w:r>
      <w:r>
        <w:t>(при наличии печати);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2) справки о стоимости выполненных работ и затрат по </w:t>
      </w:r>
      <w:hyperlink r:id="rId39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 {КонсультантПлюс}">
        <w:r>
          <w:rPr>
            <w:color w:val="0000FF"/>
          </w:rPr>
          <w:t xml:space="preserve">форме </w:t>
        </w:r>
        <w:proofErr w:type="spellStart"/>
        <w:r>
          <w:rPr>
            <w:color w:val="0000FF"/>
          </w:rPr>
          <w:t>N</w:t>
        </w:r>
        <w:proofErr w:type="spellEnd"/>
        <w:r>
          <w:rPr>
            <w:color w:val="0000FF"/>
          </w:rPr>
          <w:t xml:space="preserve"> КС-3</w:t>
        </w:r>
      </w:hyperlink>
      <w:r>
        <w:t>, подписанные руководителем сельскохозяйственного товаропроизводителя и скрепленные печатью сельскохозяйственного товаропроизводителя (при наличии печати);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3) св</w:t>
      </w:r>
      <w:r>
        <w:t xml:space="preserve">едения о затратах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4) реестр документов, подтверждающих затраты, по форме, утверждаемой </w:t>
      </w:r>
      <w:proofErr w:type="spellStart"/>
      <w:r>
        <w:t>минсельхозом</w:t>
      </w:r>
      <w:proofErr w:type="spellEnd"/>
      <w:r>
        <w:t xml:space="preserve"> края, с приложением договоров, универсальных передаточных документов, и (или) счетов-фактур, и (или) счетов, и (ил</w:t>
      </w:r>
      <w:r>
        <w:t>и) товарных накладных (товарно-транспортных накладных), платежных поручений с отметкой кредитной организации или иных первичных учетных документов, содержащих соответствующие сведения;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5) сведения о сборе урожая сельскохозяйственных культур по </w:t>
      </w:r>
      <w:hyperlink r:id="rId40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29-СХ за отчетный финансовый год или сведения о сборе урожая сельскохозяйственных культур по </w:t>
      </w:r>
      <w:hyperlink r:id="rId41" w:tooltip="Приказ Росстата от 31.07.2024 N 339 (ред. от 30.01.2025) &quot;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&quot; (с изм. и доп., вступ. в силу с 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</w:t>
      </w:r>
      <w:proofErr w:type="spellStart"/>
      <w:r>
        <w:t>N</w:t>
      </w:r>
      <w:proofErr w:type="spellEnd"/>
      <w:r>
        <w:t xml:space="preserve"> 2-фермер за отчетный финансовый год;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6) документ, подтверждающий списание многолетн</w:t>
      </w:r>
      <w:r>
        <w:t>их насаждений, погибших в результате воздействия неблагоприятных почвенно-климатических условий, подписанный руководителем сельскохозяйственного товаропроизводителя и скрепленный печатью сельскохозяйственного товаропроизводителя (при наличии печати) (включ</w:t>
      </w:r>
      <w:r>
        <w:t xml:space="preserve">ается в заявку сельскохозяйственным товаропроизводителем в случае возмещения части затрат, связанных с раскорчевкой </w:t>
      </w:r>
      <w:proofErr w:type="spellStart"/>
      <w:r>
        <w:t>старовозрастных</w:t>
      </w:r>
      <w:proofErr w:type="spellEnd"/>
      <w:r>
        <w:t xml:space="preserve"> или погибших в результате воздействия неблагоприятных почвенно-климатических условий садов);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7) справка о применяемой сельск</w:t>
      </w:r>
      <w:r>
        <w:t xml:space="preserve">охозяйственным товаропроизводителем системе налогообложения и уплате налога на добавленную стоимость или об использовании сельскохозяйственным товаропроизводителем права на освобождение от исполнения обязанностей налогоплательщика, связанных с исчислением </w:t>
      </w:r>
      <w:r>
        <w:t xml:space="preserve">и уплатой налога на добавленную стоимость,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8) акты о списании материальных ресурсов на проведение работ, подписанные руководителем сельскохозяйственного товаропроизводителя и скрепленные печатью сельскохозяйственно</w:t>
      </w:r>
      <w:r>
        <w:t>го товаропроизводителя (при наличии печати);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9) справка, содержащая сведения об оплате труда (с начислениями на выплаты по оплате труда) работников сельскохозяйственного товаропроизводителя, выполняющих работы в первом полугодии текущего финансового года, </w:t>
      </w:r>
      <w:r>
        <w:t xml:space="preserve">а также во втором полугодии отчетного финансового года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10) информация, содержащая сведения о кадастровом номере и площади земельного участка (земельных участков) на территории Ставропольского края, на котором (кото</w:t>
      </w:r>
      <w:r>
        <w:t xml:space="preserve">рых) расположены сады у сельскохозяйственного товаропроизводителя, по форме, утверждаемой </w:t>
      </w:r>
      <w:proofErr w:type="spellStart"/>
      <w:r>
        <w:t>минсельхозом</w:t>
      </w:r>
      <w:proofErr w:type="spellEnd"/>
      <w:r>
        <w:t xml:space="preserve"> края;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11) проектно-сметная документация (представляется сельскохозяйственным товаропроизводителем в случае возмещения части затрат, связанных с изготовле</w:t>
      </w:r>
      <w:r>
        <w:t>нием проектно-сметной документации);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12) локальные сметы из проектно-сметной документации, подтверждающие выполненные работы;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13) согласие субъектов персональных данных на обработку персональных данных и передачу </w:t>
      </w:r>
      <w:r>
        <w:lastRenderedPageBreak/>
        <w:t xml:space="preserve">их третьим лицам в соответствии с законодательством Российской Федерации в области персональных данных (представляется в случае, если информация и документы, включенные </w:t>
      </w:r>
      <w:r>
        <w:t>в состав заявки, содержат персональные данные);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14) документ, подтверждающий полномочия уполномоченного лица на подписание заявки от имени сельскохозяйственного товаропроизводителя, выданный руководителем сельскохозяйственного товаропроизводителя и скрепле</w:t>
      </w:r>
      <w:r>
        <w:t>нный печатью сельскохозяйственного товаропроизводителя (при наличии печати) (представляется в случае, если заявка подписывается уполномоченным лицом).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18. Для участия в отборе один сельскохозяйственный товаропроизводитель имеет право представить только одн</w:t>
      </w:r>
      <w:r>
        <w:t>у заявку.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19. Заявка может быть отозвана сельскохозяйственным товаропроизводителем до даты окончания приема заявок, указанной в объявлении о проведении отбора, путем формирования уведомления об отзыве заявки в электронной форме с использованием системы "Эл</w:t>
      </w:r>
      <w:r>
        <w:t>ектронный бюджет", подписанного усиленной квалифицированной электронной подписью руководителя сельскохозяйственного товаропроизводителя или уполномоченного лица.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Отозванная заявка не учитывается при определении количества заявок, представленных для участия</w:t>
      </w:r>
      <w:r>
        <w:t xml:space="preserve"> в отборе.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Возврат заявки не осуществляется.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20. До даты окончания приема заявок, указанной в объявлении о проведении отбора, сельскохозяйственный товаропроизводитель вправе внести изменения в представленную им заявку посредством формирования в электронной</w:t>
      </w:r>
      <w:r>
        <w:t xml:space="preserve"> форме с использованием системы "Электронный бюджет" уведомления об отзыве заявки и последующего формирования новой заявки в соответствии с </w:t>
      </w:r>
      <w:hyperlink w:anchor="P131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21. Сельскохозяйственный товаропроизводитель не </w:t>
      </w:r>
      <w:r>
        <w:t xml:space="preserve">позднее 3 рабочих дней до даты окончания приема заявок, указанной в объявлении о проведении отбора, вправе направить в </w:t>
      </w:r>
      <w:proofErr w:type="spellStart"/>
      <w:r>
        <w:t>минсельхоз</w:t>
      </w:r>
      <w:proofErr w:type="spellEnd"/>
      <w:r>
        <w:t xml:space="preserve"> края не более 3 запросов о разъяснении положений объявления о проведении отбора путем формирования соответствующего запроса в </w:t>
      </w:r>
      <w:r>
        <w:t>системе "Электронный бюджет" (далее - запрос).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>Минсельхоз края направляет сельскохозяйственному товаропроизводителю, направившему запрос, разъяснение положений объявления о проведении отбора путем формирования соответствующего разъяснения в системе "Электр</w:t>
      </w:r>
      <w:r>
        <w:t xml:space="preserve">онный бюджет" в течение 2 рабочих дней со дня поступления запроса в </w:t>
      </w:r>
      <w:proofErr w:type="spellStart"/>
      <w:r>
        <w:t>минсельхоз</w:t>
      </w:r>
      <w:proofErr w:type="spellEnd"/>
      <w:r>
        <w:t xml:space="preserve"> края, но не позднее 1 рабочего дня до даты окончания приема заявок, указанной в объявлении о проведении отбора (далее - разъяснение положений объявления о проведении отбора).</w:t>
      </w:r>
      <w:proofErr w:type="gramEnd"/>
      <w:r>
        <w:t xml:space="preserve"> Ра</w:t>
      </w:r>
      <w:r>
        <w:t>зъяснение положений объявления о проведении отбора не может изменить суть информации, содержащейся в объявлении о проведении отбора.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22. Минсельхоз края отменяет отбор в случае возникновения обстоятельств непреодолимой силы в соответствии с </w:t>
      </w:r>
      <w:hyperlink r:id="rId42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пунктом 3 статьи 401</w:t>
        </w:r>
      </w:hyperlink>
      <w:r>
        <w:t xml:space="preserve"> Гражданского кодекса Российской Федерации.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>Объявление об отмене отбора с указанием причин отмены отбора в срок не позднее 1 рабочего дня до даты окончания приема заявок, указанной в объявлении о проведении отбора, формирует</w:t>
      </w:r>
      <w:r>
        <w:t xml:space="preserve">ся в электронной форме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бюджет", подписывается усиленной квалифицированной электронной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края, и размещается на е</w:t>
      </w:r>
      <w:r>
        <w:t>дином портале, а также на официальном сайте</w:t>
      </w:r>
      <w:proofErr w:type="gramEnd"/>
      <w:r>
        <w:t>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Сельскохозяйственные товаропроизводители, подавшие заявки, информируются об отмене отбора с использованием системы "Электронный бюджет".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Отбор считается отмененным со дня размещения объявления о его отмене на ед</w:t>
      </w:r>
      <w:r>
        <w:t xml:space="preserve">ином </w:t>
      </w:r>
      <w:r>
        <w:lastRenderedPageBreak/>
        <w:t>портале.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23. Если по окончании срока приема заявок не представлено ни одной заявки, или все заявки отозваны сельскохозяйственными товаропроизводителями, или </w:t>
      </w:r>
      <w:proofErr w:type="spellStart"/>
      <w:r>
        <w:t>минсельхозом</w:t>
      </w:r>
      <w:proofErr w:type="spellEnd"/>
      <w:r>
        <w:t xml:space="preserve"> края принято решение об отклонении всех заявок, отбор признается несостоявшимся.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>Информация о признании отбора несостоявшимся с указанием причин признания отбора несостоявшимся в срок не позднее 5 рабочих дней со дня признания отбора несостоявшимся размещается на едином портале, а также на официальном сайте.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>24. Минсельхозу края не поз</w:t>
      </w:r>
      <w:r>
        <w:t>днее 1 рабочего дня, следующего за датой окончания приема заявок, указанной в объявлении о проведении отбора, в системе "Электронный бюджет" открывается доступ к представленным сельскохозяйственными товаропроизводителями заявкам для их рассмотрения.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Проток</w:t>
      </w:r>
      <w:r>
        <w:t xml:space="preserve">ол вскрытия заявок автоматически формируется на едином портале, подписывается усиленной квалифицированной электронной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края, в системе "Электронный бюджет" не позднее 1 рабочего дня, следующего за дат</w:t>
      </w:r>
      <w:r>
        <w:t>ой открытия доступа к представленным сельскохозяйственными товаропроизводителями заявкам.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Протокол вскрытия заявок автоматически размещается на едином портале не позднее 1 рабочего дня, следующего за днем его подписания.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1" w:name="P173"/>
      <w:bookmarkEnd w:id="21"/>
      <w:r>
        <w:t>25. Минсельхоз края в течение 10 ра</w:t>
      </w:r>
      <w:r>
        <w:t xml:space="preserve">бочих дней </w:t>
      </w:r>
      <w:proofErr w:type="gramStart"/>
      <w:r>
        <w:t>с даты окончания</w:t>
      </w:r>
      <w:proofErr w:type="gramEnd"/>
      <w:r>
        <w:t xml:space="preserve"> приема заявок, указанной в объявлении о проведении отбора, осуществляет рассмотрение заявок и проверку сельскохозяйственных товаропроизводителей на соответствие требованиям, установленным настоящим Порядком.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В случае наличия осн</w:t>
      </w:r>
      <w:r>
        <w:t xml:space="preserve">ований для возврата заявки на доработку, указанных в </w:t>
      </w:r>
      <w:hyperlink w:anchor="P176" w:tooltip="26. Основаниями для возврата заявки на доработку являются:">
        <w:r>
          <w:rPr>
            <w:color w:val="0000FF"/>
          </w:rPr>
          <w:t>пункте 26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возвращает сельскохозяйственному товаропроизводителю заявку на дораб</w:t>
      </w:r>
      <w:r>
        <w:t>отку путем формирования уведомления о возврате заявки на доработку в системе "Электронный бюджет" с указанием таких оснований и положений заявки, нуждающихся в доработке.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Доработанная заявка представляется сельскохозяйственным товаропроизводителем в системе "Электронный бюджет" в течение 2 рабочих дней со дня возврата </w:t>
      </w:r>
      <w:proofErr w:type="spellStart"/>
      <w:r>
        <w:t>минсельхозом</w:t>
      </w:r>
      <w:proofErr w:type="spellEnd"/>
      <w:r>
        <w:t xml:space="preserve"> края заявки на доработку.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2" w:name="P176"/>
      <w:bookmarkEnd w:id="22"/>
      <w:r>
        <w:t>26. Основаниями для возврата заявки на доработку являются: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1) наличи</w:t>
      </w:r>
      <w:r>
        <w:t xml:space="preserve">е технической ошибки (описки, опечатки, арифметической ошибки) в заявке и (или) документах, предусмотренных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2) представление электронных копий документов, предусмо</w:t>
      </w:r>
      <w:r>
        <w:t xml:space="preserve">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в качестве, не позволяющем осуществить их прочтение;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3) непредставление (представление не в полном объеме) сельскохозяйственным товаропроизводителем докуме</w:t>
      </w:r>
      <w:r>
        <w:t xml:space="preserve">нтов, предусмотренных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указанных в объявлении о проведении отбора.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3" w:name="P180"/>
      <w:bookmarkEnd w:id="23"/>
      <w:r>
        <w:t xml:space="preserve">27. Проверка сельскохозяйственного товаропроизводителя на соответствие категориям, установленным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осуществляется автоматически в системе "Электронный бюджет" в соответствии с </w:t>
      </w:r>
      <w:hyperlink w:anchor="P129" w:tooltip="13. Проверка сельскохозяйственного товаропроизводителя на соответствие категориям, установленным абзацем первым пункта 2 настоящего Порядка, и требованиям, установленным пунктом 11 настоящего Порядка, осуществляется автоматически в системе &quot;Электронный бюджет&quot;">
        <w:r>
          <w:rPr>
            <w:color w:val="0000FF"/>
          </w:rPr>
          <w:t>пунктом 13</w:t>
        </w:r>
      </w:hyperlink>
      <w:r>
        <w:t xml:space="preserve"> настоящего Порядка.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4" w:name="P181"/>
      <w:bookmarkEnd w:id="24"/>
      <w:r>
        <w:t xml:space="preserve">28. В случае отсутствия у </w:t>
      </w:r>
      <w:proofErr w:type="spellStart"/>
      <w:r>
        <w:t>минсельхоза</w:t>
      </w:r>
      <w:proofErr w:type="spellEnd"/>
      <w:r>
        <w:t xml:space="preserve"> кра</w:t>
      </w:r>
      <w:r>
        <w:t>я технической возможности осуществления автоматической проверки в системе "Электронный бюджет":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lastRenderedPageBreak/>
        <w:t xml:space="preserve">1) подтверждение соответствия сельскохозяйственного товаропроизводителя требованиям, установленным </w:t>
      </w:r>
      <w:hyperlink w:anchor="P121" w:tooltip="10) отсутствие у сельскохозяйственного товаропроизводителя просроченной задолженности по возврату в краевой бюджет иных субсидий, бюджетных инвестиций и иной просроченной (неурегулированной) задолженности по денежным обязательствам перед Ставропольским краем (">
        <w:r>
          <w:rPr>
            <w:color w:val="0000FF"/>
          </w:rPr>
          <w:t>подпунктами "10"</w:t>
        </w:r>
      </w:hyperlink>
      <w:r>
        <w:t xml:space="preserve"> - </w:t>
      </w:r>
      <w:hyperlink w:anchor="P123" w:tooltip="12) сельскохозяйственный товаропроизводитель не является получателем средств краевого бюджета на основании иных нормативных правовых актов Ставропольского края на цели, указанные в пункте 2 настоящего Порядка;">
        <w:r>
          <w:rPr>
            <w:color w:val="0000FF"/>
          </w:rPr>
          <w:t>"12" пункта 11</w:t>
        </w:r>
      </w:hyperlink>
      <w:r>
        <w:t xml:space="preserve"> настоящего Порядка, и о том, что деятельность сельскохозяйственного товаропроизводителя - юридического лица не приостановлена в порядке, предусмотренном законодательством Российской Федерации, производится</w:t>
      </w:r>
      <w:r>
        <w:t xml:space="preserve"> путем проверки проставления в электронном виде сельскохозяйственным товаропроизводителем отметок о соответствии указанным требованиям посредством заполнения соответствующих экранных форм </w:t>
      </w:r>
      <w:proofErr w:type="spellStart"/>
      <w:r>
        <w:t>веб-интерфейса</w:t>
      </w:r>
      <w:proofErr w:type="spellEnd"/>
      <w:r>
        <w:t xml:space="preserve"> системы "Электронный бюджет";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>2) подтверждение соотве</w:t>
      </w:r>
      <w:r>
        <w:t xml:space="preserve">тствия сельскохозяйственного товаропроизводителя требованиям, установленным </w:t>
      </w:r>
      <w:hyperlink w:anchor="P116" w:tooltip="5) наличие у сельскохозяйственного товаропроизводителя земельного участка (земельных участков) на территории Ставропольского края для выращивания сельскохозяйственной продукции не менее 1 гектара, на который (которые) зарегистрировано право сельскохозяйственно">
        <w:r>
          <w:rPr>
            <w:color w:val="0000FF"/>
          </w:rPr>
          <w:t>подпунктами "5"</w:t>
        </w:r>
      </w:hyperlink>
      <w:r>
        <w:t xml:space="preserve"> и </w:t>
      </w:r>
      <w:hyperlink w:anchor="P118" w:tooltip="7) отсутствие у сельскохозяйственного товаропроизводителя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">
        <w:r>
          <w:rPr>
            <w:color w:val="0000FF"/>
          </w:rPr>
          <w:t>"7" пункта 11</w:t>
        </w:r>
      </w:hyperlink>
      <w:r>
        <w:t xml:space="preserve"> настоящего Порядка, производится путем запроса информации в рамках межведомств</w:t>
      </w:r>
      <w:r>
        <w:t>енного электронного взаимодействия;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3) подтверждение соответствия сельскохозяйственного товаропроизводителя требованиям, установленным </w:t>
      </w:r>
      <w:hyperlink w:anchor="P112" w:tooltip="1) представление сельскохозяйственным товаропроизводителем - юридическим лицом в минсельхоз края отчетности о финансово-экономическом состоянии в соответствии с Порядком ведения учета субъектов государственной поддержки развития сельского хозяйства в Ставропол">
        <w:r>
          <w:rPr>
            <w:color w:val="0000FF"/>
          </w:rPr>
          <w:t>подпунктами "1"</w:t>
        </w:r>
      </w:hyperlink>
      <w:r>
        <w:t xml:space="preserve">, </w:t>
      </w:r>
      <w:hyperlink w:anchor="P113" w:tooltip="2) представление сельскохозяйственным товаропроизводителем - индивидуальным предпринимателем (главой крестьянского (фермерского) хозяйства) в минсельхоз края информации о производственной деятельности в соответствии с Порядком ведения учета субъектов государст">
        <w:r>
          <w:rPr>
            <w:color w:val="0000FF"/>
          </w:rPr>
          <w:t>"2"</w:t>
        </w:r>
      </w:hyperlink>
      <w:r>
        <w:t xml:space="preserve">, </w:t>
      </w:r>
      <w:hyperlink w:anchor="P119" w:tooltip="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 другого юридического лица), ликвидации, в о">
        <w:r>
          <w:rPr>
            <w:color w:val="0000FF"/>
          </w:rPr>
          <w:t>"8"</w:t>
        </w:r>
      </w:hyperlink>
      <w:r>
        <w:t xml:space="preserve">, </w:t>
      </w:r>
      <w:hyperlink w:anchor="P120" w:tooltip="9) сельскохозяйственны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">
        <w:r>
          <w:rPr>
            <w:color w:val="0000FF"/>
          </w:rPr>
          <w:t>"9"</w:t>
        </w:r>
      </w:hyperlink>
      <w:r>
        <w:t xml:space="preserve">, </w:t>
      </w:r>
      <w:hyperlink w:anchor="P124" w:tooltip="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в малого и среднего предпринимательства, установленные пунктом 4 части 5 статьи 14 Федеральн">
        <w:r>
          <w:rPr>
            <w:color w:val="0000FF"/>
          </w:rPr>
          <w:t>"13"</w:t>
        </w:r>
      </w:hyperlink>
      <w:r>
        <w:t xml:space="preserve"> - </w:t>
      </w:r>
      <w:hyperlink w:anchor="P127" w:tooltip="16) сельскохозяйственны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.">
        <w:r>
          <w:rPr>
            <w:color w:val="0000FF"/>
          </w:rPr>
          <w:t>"</w:t>
        </w:r>
        <w:r>
          <w:rPr>
            <w:color w:val="0000FF"/>
          </w:rPr>
          <w:t>16" пункта 11</w:t>
        </w:r>
      </w:hyperlink>
      <w:r>
        <w:t xml:space="preserve"> настоящего Порядка (за исключением требования о том, что деятельность сельскохозяйственного товаропроизводителя - юридического лица не приостановлена в порядке, предусмотренном законодательством Российской Федерации), производится с использов</w:t>
      </w:r>
      <w:r>
        <w:t>анием информации, содержащейся на официальных сайтах федеральных органов исполнительной власти и исполнительных органов Ставропольского края в сети "Интернет";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>4) подтверждение соответствия сельскохозяйственного товаропроизводителя требованиям, установленн</w:t>
      </w:r>
      <w:r>
        <w:t xml:space="preserve">ым </w:t>
      </w:r>
      <w:hyperlink w:anchor="P114" w:tooltip="3) наличие у сельскохозяйственного товаропроизводителя во владении или пользовании не менее 1 гектара садов на территории Ставропольского края на начало текущего финансового года;">
        <w:r>
          <w:rPr>
            <w:color w:val="0000FF"/>
          </w:rPr>
          <w:t>подпунктами "3"</w:t>
        </w:r>
      </w:hyperlink>
      <w:r>
        <w:t xml:space="preserve">, </w:t>
      </w:r>
      <w:hyperlink w:anchor="P115" w:tooltip="4) наличие у сельскохозяйственного товаропроизводителя проектно-сметной документации (данное требование распространяется на сельскохозяйственных товаропроизводителей, осуществивших затраты на изготовление проектно-сметной документации);">
        <w:r>
          <w:rPr>
            <w:color w:val="0000FF"/>
          </w:rPr>
          <w:t>"4"</w:t>
        </w:r>
      </w:hyperlink>
      <w:r>
        <w:t xml:space="preserve"> и </w:t>
      </w:r>
      <w:hyperlink w:anchor="P117" w:tooltip="6) соответствие сведений о наличии садов, указанных сельскохозяйственным товаропроизводителем в сведениях о сборе урожая сельскохозяйственных культур по форме федерального статистического наблюдения N 29-СХ за отчетный финансовый год или в сведениях о сборе ур">
        <w:r>
          <w:rPr>
            <w:color w:val="0000FF"/>
          </w:rPr>
          <w:t>"6" пункта 11</w:t>
        </w:r>
      </w:hyperlink>
      <w:r>
        <w:t xml:space="preserve"> настоящего Порядка, производится путем проверки документов, включенных в состав заявки.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5" w:name="P186"/>
      <w:bookmarkEnd w:id="25"/>
      <w:r>
        <w:t xml:space="preserve">29. </w:t>
      </w:r>
      <w:proofErr w:type="gramStart"/>
      <w:r>
        <w:t>В случае представления сельскохозяйственным товаропроизводителем по собственной инициативе документов, содержащих информацию</w:t>
      </w:r>
      <w:r>
        <w:t xml:space="preserve">, предусмотренную </w:t>
      </w:r>
      <w:hyperlink w:anchor="P116" w:tooltip="5) наличие у сельскохозяйственного товаропроизводителя земельного участка (земельных участков) на территории Ставропольского края для выращивания сельскохозяйственной продукции не менее 1 гектара, на который (которые) зарегистрировано право сельскохозяйственно">
        <w:r>
          <w:rPr>
            <w:color w:val="0000FF"/>
          </w:rPr>
          <w:t>подпунктами "5"</w:t>
        </w:r>
      </w:hyperlink>
      <w:r>
        <w:t xml:space="preserve">, </w:t>
      </w:r>
      <w:hyperlink w:anchor="P118" w:tooltip="7) отсутствие у сельскохозяйственного товаропроизводителя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">
        <w:r>
          <w:rPr>
            <w:color w:val="0000FF"/>
          </w:rPr>
          <w:t>"7"</w:t>
        </w:r>
      </w:hyperlink>
      <w:r>
        <w:t xml:space="preserve">, </w:t>
      </w:r>
      <w:hyperlink w:anchor="P119" w:tooltip="8) сельскохозяйственный товаропроизводитель - юридическое лицо не находится в процессе реорганизации (за исключением реорганизации в форме присоединения к сельскохозяйственному товаропроизводителю - юридическому лицу другого юридического лица), ликвидации, в о">
        <w:r>
          <w:rPr>
            <w:color w:val="0000FF"/>
          </w:rPr>
          <w:t>"8"</w:t>
        </w:r>
      </w:hyperlink>
      <w:r>
        <w:t xml:space="preserve">, </w:t>
      </w:r>
      <w:hyperlink w:anchor="P120" w:tooltip="9) сельскохозяйственный товаропроизводитель - индивидуальный предприниматель не прекратил деятельность в качестве индивидуального предпринимателя в соответствии с законодательством Российской Федерации;">
        <w:r>
          <w:rPr>
            <w:color w:val="0000FF"/>
          </w:rPr>
          <w:t>"9"</w:t>
        </w:r>
      </w:hyperlink>
      <w:r>
        <w:t xml:space="preserve">, </w:t>
      </w:r>
      <w:hyperlink w:anchor="P124" w:tooltip="13) в отношении сельскохозяйственного товаропроизводителя - субъекта малого или среднего предпринимательства отсутствуют случаи для отказа в оказании поддержки субъектов малого и среднего предпринимательства, установленные пунктом 4 части 5 статьи 14 Федеральн">
        <w:r>
          <w:rPr>
            <w:color w:val="0000FF"/>
          </w:rPr>
          <w:t>"13"</w:t>
        </w:r>
        <w:proofErr w:type="gramEnd"/>
      </w:hyperlink>
      <w:r>
        <w:t xml:space="preserve"> - </w:t>
      </w:r>
      <w:hyperlink w:anchor="P127" w:tooltip="16) сельскохозяйственный товаропроизводитель не является иностранным агентом в соответствии с Федеральным законом &quot;О контроле за деятельностью лиц, находящихся под иностранным влиянием&quot;.">
        <w:r>
          <w:rPr>
            <w:color w:val="0000FF"/>
          </w:rPr>
          <w:t>"16" пункта 11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не осуществляет получение такой информации.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30. Заявка признается на</w:t>
      </w:r>
      <w:r>
        <w:t xml:space="preserve">длежащей, если она соответствует требованиям, установленным объявлением о проведении отбора, и при отсутствии оснований для отклонения заявки, указанных в </w:t>
      </w:r>
      <w:hyperlink w:anchor="P189" w:tooltip="31. Основаниями для отклонения заявки являются:">
        <w:r>
          <w:rPr>
            <w:color w:val="0000FF"/>
          </w:rPr>
          <w:t>пункте 31</w:t>
        </w:r>
      </w:hyperlink>
      <w:r>
        <w:t xml:space="preserve"> настоящего По</w:t>
      </w:r>
      <w:r>
        <w:t>рядка.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Решение о признании заявки надлежащей или решение об отклонении заявки принимается </w:t>
      </w:r>
      <w:proofErr w:type="spellStart"/>
      <w:r>
        <w:t>минсельхозом</w:t>
      </w:r>
      <w:proofErr w:type="spellEnd"/>
      <w:r>
        <w:t xml:space="preserve"> края в течение 7 рабочих дней </w:t>
      </w:r>
      <w:proofErr w:type="gramStart"/>
      <w:r>
        <w:t>с даты окончания</w:t>
      </w:r>
      <w:proofErr w:type="gramEnd"/>
      <w:r>
        <w:t xml:space="preserve"> приема заявок, указанной в объявлении о проведении отбора, путем проставления соответствующих отметок в си</w:t>
      </w:r>
      <w:r>
        <w:t>стеме "Электронный бюджет".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6" w:name="P189"/>
      <w:bookmarkEnd w:id="26"/>
      <w:r>
        <w:t>31. Основаниями для отклонения заявки являются: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1) несоответствие сельскохозяйственного товаропроизводителя категориям, установленным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2) несоответст</w:t>
      </w:r>
      <w:r>
        <w:t xml:space="preserve">вие сельскохозяйственного товаропроизводителя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3) непредставление (представление не в полном объеме) сельскохозяйственным товаропроизводителем документов, предусмотренных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Порядка, указа</w:t>
      </w:r>
      <w:r>
        <w:t>нных в объявлении о проведении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4) несоответствие представленных сельскохозяйственным товаропроизводителем заявки и (или) документов, предусмотренных </w:t>
      </w:r>
      <w:hyperlink w:anchor="P131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требованиям, установленным объявлением о проведении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5) недостоверность информации, содержащейся в документах, представленных сельскохозяйственным товаропроизводителем в целях подтвер</w:t>
      </w:r>
      <w:r>
        <w:t xml:space="preserve">ждения его соответствия категориям, установленным </w:t>
      </w:r>
      <w:hyperlink w:anchor="P68" w:tooltip="2. Субсидия предоставляется сельскохозяйственным товаропроизводителям, признанным таковыми Федеральным законом &quot;О развитии сельского хозяйства&quot; (за исключением граждан, ведущих личное подсобное хозяйство, и сельскохозяйственных потребительских кооперативов), а">
        <w:r>
          <w:rPr>
            <w:color w:val="0000FF"/>
          </w:rPr>
          <w:t>абзацем первым пункта 2</w:t>
        </w:r>
      </w:hyperlink>
      <w:r>
        <w:t xml:space="preserve"> настоящего Порядка, и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lastRenderedPageBreak/>
        <w:t>6) подача сельскохозяйственным товаропроизводителем заявки после даты и (или) времени, определенных для подачи заявок в объявлении о про</w:t>
      </w:r>
      <w:r>
        <w:t>ведении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7) представление сельскохозяйственным товаропроизводителем более одной заявки.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7" w:name="P197"/>
      <w:bookmarkEnd w:id="27"/>
      <w:r>
        <w:t xml:space="preserve">32. Ранжирование заявок, признанных надлежащими, осуществляется </w:t>
      </w:r>
      <w:proofErr w:type="spellStart"/>
      <w:r>
        <w:t>минсельхозом</w:t>
      </w:r>
      <w:proofErr w:type="spellEnd"/>
      <w:r>
        <w:t xml:space="preserve"> края исходя из очередности поступления заявок.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33. Победителями отбора признаются се</w:t>
      </w:r>
      <w:r>
        <w:t xml:space="preserve">льскохозяйственные товаропроизводители, включенные в рейтинг заявок, сформированный </w:t>
      </w:r>
      <w:proofErr w:type="spellStart"/>
      <w:r>
        <w:t>минсельхозом</w:t>
      </w:r>
      <w:proofErr w:type="spellEnd"/>
      <w:r>
        <w:t xml:space="preserve"> края по результатам ранжирования заявок в соответствии с </w:t>
      </w:r>
      <w:hyperlink w:anchor="P197" w:tooltip="32. Ранжирование заявок, признанных надлежащими, осуществляется минсельхозом края исходя из очередности поступления заявок.">
        <w:r>
          <w:rPr>
            <w:color w:val="0000FF"/>
          </w:rPr>
          <w:t>пунктом 32</w:t>
        </w:r>
      </w:hyperlink>
      <w:r>
        <w:t xml:space="preserve"> настоящего Порядка (далее - победитель отбора).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34. В целях завершения отбора и определения победителей отбора на едином портале автоматически формируется протокол подведения итогов отбора, кот</w:t>
      </w:r>
      <w:r>
        <w:t xml:space="preserve">орый подписывается в системе "Электронный бюджет" усиленной квалифицированной электронной подписью должностного лица, уполномоченного </w:t>
      </w:r>
      <w:proofErr w:type="spellStart"/>
      <w:r>
        <w:t>минсельхозом</w:t>
      </w:r>
      <w:proofErr w:type="spellEnd"/>
      <w:r>
        <w:t xml:space="preserve"> края.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Протокол подведения итогов отбора должен содержать сведения, предусмотренные </w:t>
      </w:r>
      <w:hyperlink r:id="rId43" w:tooltip="Постановление Правительства РФ от 25.10.2023 N 1782 (ред. от 16.11.2024)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">
        <w:r>
          <w:rPr>
            <w:color w:val="0000FF"/>
          </w:rPr>
          <w:t>подпунктом "г" пункта 22</w:t>
        </w:r>
      </w:hyperlink>
      <w:r>
        <w:t xml:space="preserve"> общих требований.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Протокол подведения итогов отбора автоматически размещается на едином портале в срок не позднее 1 рабочего дня, сл</w:t>
      </w:r>
      <w:r>
        <w:t xml:space="preserve">едующего за днем его подписания, а также размещается </w:t>
      </w:r>
      <w:proofErr w:type="spellStart"/>
      <w:r>
        <w:t>минсельхозом</w:t>
      </w:r>
      <w:proofErr w:type="spellEnd"/>
      <w:r>
        <w:t xml:space="preserve"> края на официальном сайте не позднее 3 рабочих дней, следующих за днем его подписания.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35. Внесение изменений в протокол подведения итогов отбора осуществляется не позднее 10 календарных дне</w:t>
      </w:r>
      <w:r>
        <w:t xml:space="preserve">й со дня </w:t>
      </w:r>
      <w:proofErr w:type="gramStart"/>
      <w:r>
        <w:t>подписания первой версии протокола подведения итогов отбора</w:t>
      </w:r>
      <w:proofErr w:type="gramEnd"/>
      <w:r>
        <w:t xml:space="preserve"> путем формирования новой версии указанного протокола в системе "Электронный бюджет" с указанием причин внесения изменений.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36. Субсидии предоставляются победителям отбора </w:t>
      </w:r>
      <w:proofErr w:type="spellStart"/>
      <w:r>
        <w:t>минсельхозом</w:t>
      </w:r>
      <w:proofErr w:type="spellEnd"/>
      <w:r>
        <w:t xml:space="preserve"> кра</w:t>
      </w:r>
      <w:r>
        <w:t>я в пределах сре</w:t>
      </w:r>
      <w:proofErr w:type="gramStart"/>
      <w:r>
        <w:t>дств кр</w:t>
      </w:r>
      <w:proofErr w:type="gramEnd"/>
      <w:r>
        <w:t xml:space="preserve">аевого бюджета, указанных в </w:t>
      </w:r>
      <w:hyperlink w:anchor="P74" w:tooltip="3. Субсидия предоставляется сельскохозяйственным товаропроизводителям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">
        <w:r>
          <w:rPr>
            <w:color w:val="0000FF"/>
          </w:rPr>
          <w:t>пункте 3</w:t>
        </w:r>
      </w:hyperlink>
      <w:r>
        <w:t xml:space="preserve"> настоящего Порядка, по ставке на 1 рубль затрат, устанавливаемой </w:t>
      </w:r>
      <w:proofErr w:type="spellStart"/>
      <w:r>
        <w:t>минсельхозом</w:t>
      </w:r>
      <w:proofErr w:type="spellEnd"/>
      <w:r>
        <w:t xml:space="preserve"> края в течение 2 рабочих дней со дня формирования рейтинга заявок (далее - ставка)</w:t>
      </w:r>
      <w:r>
        <w:t>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отбора, рассчитывается по следующей формуле: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proofErr w:type="gramStart"/>
      <w:r>
        <w:t>Ст</w:t>
      </w:r>
      <w:proofErr w:type="spellEnd"/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Z</w:t>
      </w:r>
      <w:r>
        <w:rPr>
          <w:vertAlign w:val="subscript"/>
        </w:rPr>
        <w:t>i</w:t>
      </w:r>
      <w:proofErr w:type="spellEnd"/>
      <w:r>
        <w:t>, где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победителя отбора, указанный в сведениях о затратах.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Размер ставки рассчитывается по следующей формуле: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9715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- размер ставки;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W</w:t>
      </w:r>
      <w:proofErr w:type="spellEnd"/>
      <w:r>
        <w:t xml:space="preserve"> - общий объем бюджетных ассигнований, предусмотренных законом Ставропольского края о краевом бюджет</w:t>
      </w:r>
      <w:r>
        <w:t>е на текущий финансовый год и плановый период на предоставление субсидий;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rPr>
          <w:noProof/>
          <w:position w:val="-2"/>
        </w:rPr>
        <w:drawing>
          <wp:inline distT="0" distB="0" distL="0" distR="0">
            <wp:extent cx="171450" cy="18288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знак суммирования;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lastRenderedPageBreak/>
        <w:t>n</w:t>
      </w:r>
      <w:proofErr w:type="spellEnd"/>
      <w:r>
        <w:t xml:space="preserve"> - количество победителей отбора;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размер затрат i-го победителя отбора, указанный в сведениях о затратах.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Размер субсидии, предоставляемой </w:t>
      </w:r>
      <w:proofErr w:type="spellStart"/>
      <w:r>
        <w:t>i-му</w:t>
      </w:r>
      <w:proofErr w:type="spellEnd"/>
      <w:r>
        <w:t xml:space="preserve"> победителю отбора, не может превышать размера затрат.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37. Минсельхоз края в течение 10 рабочих дней со дня </w:t>
      </w:r>
      <w:proofErr w:type="gramStart"/>
      <w:r>
        <w:t>размещения протокола подведения итогов отбора</w:t>
      </w:r>
      <w:proofErr w:type="gramEnd"/>
      <w:r>
        <w:t xml:space="preserve"> на едином портале на основании указанного протокола принимает одн</w:t>
      </w:r>
      <w:r>
        <w:t>о из следующих решений: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1) о предоставлении субсидий победителям отбора и размерах предоставляемых им субсидий;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2) об отказе в предоставлении субсидий.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38. Решение о предоставлении субсидий победителям отбора и размерах предоставляемых им субсидий (далее -</w:t>
      </w:r>
      <w:r>
        <w:t xml:space="preserve"> решение о предоставлении субсидий) и решение об отказе в предоставлении субсидий размещаются на официальном сайте и едином портале в течение 3 рабочих дней со дня принятия </w:t>
      </w:r>
      <w:proofErr w:type="spellStart"/>
      <w:r>
        <w:t>минсельхозом</w:t>
      </w:r>
      <w:proofErr w:type="spellEnd"/>
      <w:r>
        <w:t xml:space="preserve"> края соответствующего решения.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39. </w:t>
      </w:r>
      <w:proofErr w:type="gramStart"/>
      <w:r>
        <w:t>Минсельхоз края в течение 2 рабочих</w:t>
      </w:r>
      <w:r>
        <w:t xml:space="preserve"> дней со дня принятия решения о предоставлении субсидий направляет победителям отбора уведомления о предоставлении субсидий с указанием размеров предоставляемых субсидий и о необходимости заключения соглашений (вместе с проектами соглашений) (далее - уведо</w:t>
      </w:r>
      <w:r>
        <w:t>мление о заключении соглашения), которые направляются заказным почтовым отправлением с уведомлением о вручении или иным доступным способом, подтверждающим факт и дату получения уведомлений о</w:t>
      </w:r>
      <w:proofErr w:type="gramEnd"/>
      <w:r>
        <w:t xml:space="preserve"> </w:t>
      </w:r>
      <w:proofErr w:type="gramStart"/>
      <w:r>
        <w:t>заключении</w:t>
      </w:r>
      <w:proofErr w:type="gramEnd"/>
      <w:r>
        <w:t xml:space="preserve"> соглашений.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8" w:name="P226"/>
      <w:bookmarkEnd w:id="28"/>
      <w:r>
        <w:t xml:space="preserve">40. Победитель отбора в течение 2 рабочих </w:t>
      </w:r>
      <w:r>
        <w:t xml:space="preserve">дней со дня получения уведомления о заключении соглашения подписывает соглашение или извещает </w:t>
      </w:r>
      <w:proofErr w:type="spellStart"/>
      <w:r>
        <w:t>минсельхоз</w:t>
      </w:r>
      <w:proofErr w:type="spellEnd"/>
      <w:r>
        <w:t xml:space="preserve"> края об отказе от заключения соглашения.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41. Победитель отбора признается уклонившимся от заключения соглашения, если в течение срока, указанного в </w:t>
      </w:r>
      <w:hyperlink w:anchor="P226" w:tooltip="40. Победитель отбора в течение 2 рабочих дней со дня получения уведомления о заключении соглашения подписывает соглашение или извещает минсельхоз края об отказе от заключения соглашения.">
        <w:r>
          <w:rPr>
            <w:color w:val="0000FF"/>
          </w:rPr>
          <w:t>пункте 40</w:t>
        </w:r>
      </w:hyperlink>
      <w:r>
        <w:t xml:space="preserve"> настоящего Порядка, не подписал</w:t>
      </w:r>
      <w:r>
        <w:t xml:space="preserve"> и не направил в </w:t>
      </w:r>
      <w:proofErr w:type="spellStart"/>
      <w:r>
        <w:t>минсельхоз</w:t>
      </w:r>
      <w:proofErr w:type="spellEnd"/>
      <w:r>
        <w:t xml:space="preserve"> края соглашение.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42. Минсельхоз края для заключения соглашения в течение 3 рабочих дней со дня подписания победителем отбора соглашения проводит проверку победителя отбора на его соответствие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в порядке, предусмотренном </w:t>
      </w:r>
      <w:hyperlink w:anchor="P180" w:tooltip="27. Проверка сельскохозяйственного товаропроизводителя на соответствие категориям, установленным абзацем первым пункта 2 настоящего Порядка, и требованиям, установленным пунктом 11 настоящего Порядка, осуществляется автоматически в системе &quot;Электронный бюджет&quot;">
        <w:r>
          <w:rPr>
            <w:color w:val="0000FF"/>
          </w:rPr>
          <w:t>пунктами 27</w:t>
        </w:r>
      </w:hyperlink>
      <w:r>
        <w:t xml:space="preserve"> - </w:t>
      </w:r>
      <w:hyperlink w:anchor="P186" w:tooltip="29. В случае представления сельскохозяйственным товаропроизводителем по собственной инициативе документов, содержащих информацию, предусмотренную подпунктами &quot;5&quot;, &quot;7&quot;, &quot;8&quot;, &quot;9&quot;, &quot;13&quot; - &quot;16&quot; пункта 11 настоящего Порядка, минсельхоз края не осуществляет получени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В случае несоответствия победителя отбора требованиям,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и при наличии оснований для отказа в предоставлении субсидии, установленных </w:t>
      </w:r>
      <w:hyperlink w:anchor="P231" w:tooltip="43. Основаниями для принятия минсельхозом края решения об отказе в предоставлении субсидий являются:">
        <w:r>
          <w:rPr>
            <w:color w:val="0000FF"/>
          </w:rPr>
          <w:t>пунктом 43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отказывает в заключени</w:t>
      </w:r>
      <w:proofErr w:type="gramStart"/>
      <w:r>
        <w:t>и</w:t>
      </w:r>
      <w:proofErr w:type="gramEnd"/>
      <w:r>
        <w:t xml:space="preserve"> соглашения и предоставлении субсидии с формированием победителю отбора уведомления об отказе в заключени</w:t>
      </w:r>
      <w:r>
        <w:t xml:space="preserve">и соглашения и предоставлении субсидии, которое направляется заказным почтовым отправлением с уведомлением о вручении или иным доступным способом, </w:t>
      </w:r>
      <w:proofErr w:type="gramStart"/>
      <w:r>
        <w:t>подтверждающим</w:t>
      </w:r>
      <w:proofErr w:type="gramEnd"/>
      <w:r>
        <w:t xml:space="preserve"> факт и дату получения такого уведомления.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В случае соответствия победителя отбора требованиям,</w:t>
      </w:r>
      <w:r>
        <w:t xml:space="preserve"> установленным </w:t>
      </w:r>
      <w:hyperlink w:anchor="P111" w:tooltip="11. Сельскохозяйственный товаропроизводитель по состоянию на даты рассмотрения заявки и заключения соглашения должен соответствовать следующим требованиям:">
        <w:r>
          <w:rPr>
            <w:color w:val="0000FF"/>
          </w:rPr>
          <w:t>пунктом 11</w:t>
        </w:r>
      </w:hyperlink>
      <w:r>
        <w:t xml:space="preserve"> настоящего Порядка, </w:t>
      </w:r>
      <w:proofErr w:type="spellStart"/>
      <w:r>
        <w:t>минсельхоз</w:t>
      </w:r>
      <w:proofErr w:type="spellEnd"/>
      <w:r>
        <w:t xml:space="preserve"> края заключае</w:t>
      </w:r>
      <w:r>
        <w:t>т с победителем отбора соглашение (далее - получатель субсидии).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29" w:name="P231"/>
      <w:bookmarkEnd w:id="29"/>
      <w:r>
        <w:t xml:space="preserve">43. Основаниями для принятия </w:t>
      </w:r>
      <w:proofErr w:type="spellStart"/>
      <w:r>
        <w:t>минсельхозом</w:t>
      </w:r>
      <w:proofErr w:type="spellEnd"/>
      <w:r>
        <w:t xml:space="preserve"> края решения об отказе в предоставлении субсидий являются: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1) несоответствие представленных победителем отбора документов требованиям, установленным </w:t>
      </w:r>
      <w:hyperlink w:anchor="P131" w:tooltip="15. Для участия в отборе сельскохозяйственный товаропроизводитель формирует заявку в электронной форме посредством заполнения соответствующих экранных форм веб-интерфейса системы &quot;Электронный бюджет&quot;, включающую информацию, установленную пунктом 16 настоящего ">
        <w:r>
          <w:rPr>
            <w:color w:val="0000FF"/>
          </w:rPr>
          <w:t>пунктом 15</w:t>
        </w:r>
      </w:hyperlink>
      <w:r>
        <w:t xml:space="preserve"> настоящего Порядка, или непредставление (представление не в </w:t>
      </w:r>
      <w:r>
        <w:lastRenderedPageBreak/>
        <w:t xml:space="preserve">полном объеме) документов, предусмотренных </w:t>
      </w:r>
      <w:hyperlink w:anchor="P142" w:tooltip="17. В состав заявки включаются:">
        <w:r>
          <w:rPr>
            <w:color w:val="0000FF"/>
          </w:rPr>
          <w:t>пунктом 17</w:t>
        </w:r>
      </w:hyperlink>
      <w:r>
        <w:t xml:space="preserve"> настоящего Порядка;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2) установле</w:t>
      </w:r>
      <w:r>
        <w:t>ние факта недостоверности, представленной победителем отбора информации в целях получения субсидии.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44. В соглашение включаются следующие положения: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в случае уменьшения </w:t>
      </w:r>
      <w:proofErr w:type="spellStart"/>
      <w:r>
        <w:t>минсельхозу</w:t>
      </w:r>
      <w:proofErr w:type="spellEnd"/>
      <w:r>
        <w:t xml:space="preserve"> края ранее доведенного объема лимитов бюджетных обязательств, указанных в </w:t>
      </w:r>
      <w:hyperlink w:anchor="P74" w:tooltip="3. Субсидия предоставляется сельскохозяйственным товаропроизводителям минсельхозом края в рамках реализации государственной программы Ставропольского края &quot;Развитие сельского хозяйства&quot;, утвержденной постановлением Правительства Ставропольского края от 28 дека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субсидии в размере, определенном соглашением;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30" w:name="P236"/>
      <w:bookmarkEnd w:id="30"/>
      <w:proofErr w:type="gramStart"/>
      <w:r>
        <w:t>о расторжении соглашения в случае реорганизации получателя субсидии - юридического лица в форме разделения, выделения, а также п</w:t>
      </w:r>
      <w:r>
        <w:t>ри ликвидации получателя субсидии - юридического лица или прекращении деятельности получателя субсидии - индивидуального предпринимателя (за исключением индивидуального предпринимателя, осуществляющего деятельность в качестве главы крестьянского (фермерско</w:t>
      </w:r>
      <w:r>
        <w:t xml:space="preserve">го) хозяйства в соответствии с </w:t>
      </w:r>
      <w:hyperlink r:id="rId46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 (далее - глава крестьянского (фермерского) хозяйства);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стороны в соглашении иного лица, являющегося правопреемником получателя субсиди</w:t>
      </w:r>
      <w:r>
        <w:t xml:space="preserve">и - главы крестьянского (фермерского) хозяйства, в случае прекращения деятельности получателя субсидии - главы крестьянского (фермерского) хозяйства, передающего свои права другому гражданину в соответствии со </w:t>
      </w:r>
      <w:hyperlink r:id="rId47" w:tooltip="Федеральный закон от 11.06.2003 N 74-ФЗ (ред. от 31.07.2025) &quot;О крестьянском (фермерском) хозяйстве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"О</w:t>
      </w:r>
      <w:proofErr w:type="gramEnd"/>
      <w:r>
        <w:t xml:space="preserve"> крестьянском (фермерском) </w:t>
      </w:r>
      <w:proofErr w:type="gramStart"/>
      <w:r>
        <w:t>хозяйс</w:t>
      </w:r>
      <w:r>
        <w:t>тве</w:t>
      </w:r>
      <w:proofErr w:type="gramEnd"/>
      <w:r>
        <w:t>";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о внесении в соглашение изменений путем заключения дополнительного соглашения к соглашению по форме, прилагаемой к соглашению, в части перемены лица в обязательстве с указанием в соглашении юридического лица, являющегося правопреемником получателя су</w:t>
      </w:r>
      <w:r>
        <w:t>бсидии - юридического лица, в случае реорганизации получателя субсидии - юридического лица в форме слияния, присоединения или преобразования.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Минсельхоз края в случае, указанном в </w:t>
      </w:r>
      <w:hyperlink w:anchor="P236" w:tooltip="о расторжении соглашения в случае реорганизации получателя субсидии - юридического лица в форме разделения, выделения, а также при ликвидации получателя субсидии - юридического лица или прекращении деятельности получателя субсидии - индивидуального предпринима">
        <w:r>
          <w:rPr>
            <w:color w:val="0000FF"/>
          </w:rPr>
          <w:t>абзаце третьем</w:t>
        </w:r>
      </w:hyperlink>
      <w:r>
        <w:t xml:space="preserve"> настоящего пункта, в течен</w:t>
      </w:r>
      <w:r>
        <w:t>ие 3 рабочих дней с даты расторжения соглашения направляет получателю субсидии уведомление о расторжении соглашения в одностороннем порядке и акт об исполнении обязательств по соглашению с отражением информации о не исполненных получателем субсидии обязате</w:t>
      </w:r>
      <w:r>
        <w:t>льствах, источником финансового обеспечения которых является субсидия, и возврате неиспользованного остатка субсидии в краевой бюджет в</w:t>
      </w:r>
      <w:proofErr w:type="gramEnd"/>
      <w:r>
        <w:t xml:space="preserve"> сроки, установленные уведомлением о расторжении соглашения в одностороннем порядке, заказным почтовым отправлением с уве</w:t>
      </w:r>
      <w:r>
        <w:t xml:space="preserve">домлением о вручении или иным доступным способом, подтверждающим факт и дату получения </w:t>
      </w:r>
      <w:proofErr w:type="gramStart"/>
      <w:r>
        <w:t>таких</w:t>
      </w:r>
      <w:proofErr w:type="gramEnd"/>
      <w:r>
        <w:t xml:space="preserve"> уведомления и акта.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45. </w:t>
      </w:r>
      <w:proofErr w:type="gramStart"/>
      <w:r>
        <w:t>Перечисление субсидии на расчетный или корреспондентский счет получателя субсидии, открытый в учреждении Центрального банка Российской Феде</w:t>
      </w:r>
      <w:r>
        <w:t xml:space="preserve">рации или кредитной организации, осуществляется в срок, не превышающий 3 рабочих дней со дня получения </w:t>
      </w:r>
      <w:proofErr w:type="spellStart"/>
      <w:r>
        <w:t>минфином</w:t>
      </w:r>
      <w:proofErr w:type="spellEnd"/>
      <w:r>
        <w:t xml:space="preserve"> края платежных документов, в пределах доведенных </w:t>
      </w:r>
      <w:proofErr w:type="spellStart"/>
      <w:r>
        <w:t>минфином</w:t>
      </w:r>
      <w:proofErr w:type="spellEnd"/>
      <w:r>
        <w:t xml:space="preserve"> края предельных объемов финансирования на лицевой счет </w:t>
      </w:r>
      <w:proofErr w:type="spellStart"/>
      <w:r>
        <w:t>минсельхоза</w:t>
      </w:r>
      <w:proofErr w:type="spellEnd"/>
      <w:r>
        <w:t xml:space="preserve"> края, открытый в </w:t>
      </w:r>
      <w:proofErr w:type="spellStart"/>
      <w:r>
        <w:t>ми</w:t>
      </w:r>
      <w:r>
        <w:t>нфине</w:t>
      </w:r>
      <w:proofErr w:type="spellEnd"/>
      <w:r>
        <w:t xml:space="preserve"> края.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Перечисление субсидии осуществляется в срок, не превышающий 10 рабочих дней со дня принятия </w:t>
      </w:r>
      <w:proofErr w:type="spellStart"/>
      <w:r>
        <w:t>минсельхозом</w:t>
      </w:r>
      <w:proofErr w:type="spellEnd"/>
      <w:r>
        <w:t xml:space="preserve"> края решения о предоставлении субсидий.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46. Конкретным и измеримым результатом предоставления субсидии является увеличение площади закладки</w:t>
      </w:r>
      <w:r>
        <w:t xml:space="preserve"> садов на территории Ставропольского края (далее - результат).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Значение результата с указанием точной даты завершения и конечного значения результата </w:t>
      </w:r>
      <w:r>
        <w:lastRenderedPageBreak/>
        <w:t>устанавливается соглашением.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47. Мониторинг достижения результата (далее - мониторинг) осуществляется исхо</w:t>
      </w:r>
      <w:r>
        <w:t>дя из достижения значения результата, установленного соглашением, и события, отражающего факт завершения соответствующего мероприятия по получению результата (контрольной точки), в порядке и по формам, установленным Минфином России.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В целях проведения мони</w:t>
      </w:r>
      <w:r>
        <w:t xml:space="preserve">торинга </w:t>
      </w:r>
      <w:proofErr w:type="spellStart"/>
      <w:r>
        <w:t>минсельхоз</w:t>
      </w:r>
      <w:proofErr w:type="spellEnd"/>
      <w:r>
        <w:t xml:space="preserve"> края ежегодно формирует и утверждает одновременно с заключением соглашения план мероприятий по достижению результата.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31" w:name="P246"/>
      <w:bookmarkEnd w:id="31"/>
      <w:r>
        <w:t>Оценка достижения получателем субсидии значения результата осуществляется на основании отчета о реализации плана меропр</w:t>
      </w:r>
      <w:r>
        <w:t>иятий по достижению результата, формируемого получателем субсидии в сроки и по форме, установленные Минфином России.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Получатель субсидии несет ответственность за полноту, достоверность и своевременность формирования им отчета, указанного в </w:t>
      </w:r>
      <w:hyperlink w:anchor="P246" w:tooltip="Оценка достижения получателем субсидии значения результата осуществляется на основании отчета о реализации плана мероприятий по достижению результата, формируемого получателем субсидии в сроки и по форме, установленные Минфином России.">
        <w:r>
          <w:rPr>
            <w:color w:val="0000FF"/>
          </w:rPr>
          <w:t>абзаце</w:t>
        </w:r>
        <w:r>
          <w:rPr>
            <w:color w:val="0000FF"/>
          </w:rPr>
          <w:t xml:space="preserve"> третьем</w:t>
        </w:r>
      </w:hyperlink>
      <w:r>
        <w:t xml:space="preserve"> настоящего пункта, в порядке, установленном законодательством Российской Федерации и законодательством Ставропольского края.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32" w:name="P248"/>
      <w:bookmarkEnd w:id="32"/>
      <w:r>
        <w:t>48. Отчет о достижении значения результата по форме, установленной соглашением (далее - отчет), направляется получателем с</w:t>
      </w:r>
      <w:r>
        <w:t xml:space="preserve">убсидии в </w:t>
      </w:r>
      <w:proofErr w:type="spellStart"/>
      <w:r>
        <w:t>минсельхоз</w:t>
      </w:r>
      <w:proofErr w:type="spellEnd"/>
      <w:r>
        <w:t xml:space="preserve"> края ежеквартально, до 15-го числа месяца, следующего за отчетным кварталом.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49. Ответственность за полноту и достоверность представленных в </w:t>
      </w:r>
      <w:proofErr w:type="spellStart"/>
      <w:r>
        <w:t>минсельхоз</w:t>
      </w:r>
      <w:proofErr w:type="spellEnd"/>
      <w:r>
        <w:t xml:space="preserve"> края заявки и отчета, а также своевременность их представления несет получатель суб</w:t>
      </w:r>
      <w:r>
        <w:t>сидии в порядке, установленном законодательством Российской Федерации и законодательством Ставропольского края.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50. Минсельхоз края в течение 5 рабочих дней со дня представления получателем субсидии отчета осуществляет его проверку на предмет соответствия </w:t>
      </w:r>
      <w:r>
        <w:t xml:space="preserve">форме, установленной соглашением, и требованиям, установленным </w:t>
      </w:r>
      <w:hyperlink w:anchor="P248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и его принятие.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В случае если отчет не соответствует форме, установленной соглашением, и (или) требованиям, установленным </w:t>
      </w:r>
      <w:hyperlink w:anchor="P248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получателю субсидии н</w:t>
      </w:r>
      <w:r>
        <w:t xml:space="preserve">аправляется уведомление о несоответствии отчета форме, установленной соглашением, и (или) требованиям, установленным </w:t>
      </w:r>
      <w:hyperlink w:anchor="P248" w:tooltip="48. Отчет о достижении значения результата по форме, установленной соглашением (далее - отчет), направляется получателем субсидии в минсельхоз края ежеквартально, до 15-го числа месяца, следующего за отчетным кварталом.">
        <w:r>
          <w:rPr>
            <w:color w:val="0000FF"/>
          </w:rPr>
          <w:t>пунктом 48</w:t>
        </w:r>
      </w:hyperlink>
      <w:r>
        <w:t xml:space="preserve"> настоящего Порядка, и об отказе в принятии отчета (далее - уведомление) заказным почтовым отправлением с уведомлением о вручении либо </w:t>
      </w:r>
      <w:r>
        <w:t>иным способом, подтверждающим факт и дату получения уведомления.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>Получатель субсидии устраняет выявленные несоответствия отчета, указанные в уведомлении, в срок, не превышающий 5 рабочих дней со дня получения уведомления, и представляет уточненный отчет.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В</w:t>
      </w:r>
      <w:r>
        <w:t xml:space="preserve"> случае </w:t>
      </w:r>
      <w:proofErr w:type="spellStart"/>
      <w:r>
        <w:t>неустранения</w:t>
      </w:r>
      <w:proofErr w:type="spellEnd"/>
      <w:r>
        <w:t xml:space="preserve"> получателем субсидии в установленный срок выявленных несоответствий отчета, указанных в уведомлении, и (или) непредставления уточненного отчета, отчет считается </w:t>
      </w:r>
      <w:proofErr w:type="spellStart"/>
      <w:r>
        <w:t>непредставленным</w:t>
      </w:r>
      <w:proofErr w:type="spellEnd"/>
      <w:r>
        <w:t xml:space="preserve"> и непринятым.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33" w:name="P254"/>
      <w:bookmarkEnd w:id="33"/>
      <w:r>
        <w:t>51. Возврату в краевой бюджет подлежит субс</w:t>
      </w:r>
      <w:r>
        <w:t>идия в случаях:</w:t>
      </w:r>
    </w:p>
    <w:p w:rsidR="00062C28" w:rsidRDefault="00052C92">
      <w:pPr>
        <w:pStyle w:val="ConsPlusNormal0"/>
        <w:spacing w:before="240"/>
        <w:ind w:firstLine="540"/>
        <w:jc w:val="both"/>
      </w:pPr>
      <w:bookmarkStart w:id="34" w:name="P255"/>
      <w:bookmarkEnd w:id="34"/>
      <w:r>
        <w:t xml:space="preserve">1) нарушения получателем субсидии условий предоставления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</w:t>
      </w:r>
      <w:proofErr w:type="spellStart"/>
      <w:r>
        <w:t>минсельхозом</w:t>
      </w:r>
      <w:proofErr w:type="spellEnd"/>
      <w:r>
        <w:t xml:space="preserve"> края и органами государственного финансового контроля Ставропольского края;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2) </w:t>
      </w:r>
      <w:proofErr w:type="spellStart"/>
      <w:r>
        <w:t>недостижения</w:t>
      </w:r>
      <w:proofErr w:type="spellEnd"/>
      <w:r>
        <w:t xml:space="preserve"> получателем </w:t>
      </w:r>
      <w:r>
        <w:t>субсидии значения результата, установленного соглашением.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52. В случае, предусмотренном </w:t>
      </w:r>
      <w:hyperlink w:anchor="P255" w:tooltip="1) нарушения получателем субсидии условий предоставления субсидии, выявленного в том числе по фактам проверок, проведенных минсельхозом края и органами государственного финансового контроля Ставропольского края;">
        <w:r>
          <w:rPr>
            <w:color w:val="0000FF"/>
          </w:rPr>
          <w:t>подпунктом "1" пункта 51</w:t>
        </w:r>
      </w:hyperlink>
      <w:r>
        <w:t xml:space="preserve"> настоящего Порядка, субсидия подлежит возврату получателем субсидии в краевой бюджет в соответствии с законодательством Российской Федерации в полном объеме.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lastRenderedPageBreak/>
        <w:t xml:space="preserve">53.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результата, установленного соглашением, объем субсидии, подлежащий возврату i-м получателем субсидии в краевой бюджет, рассчитывается по следующей формуле: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 где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объем субсидии, подлежащий возврату i-м получателем субсидии в краевой бюджет в случае </w:t>
      </w:r>
      <w:proofErr w:type="spellStart"/>
      <w:r>
        <w:t>недостижения</w:t>
      </w:r>
      <w:proofErr w:type="spellEnd"/>
      <w:r>
        <w:t xml:space="preserve"> i-м получателем субсидии значения результата, установленного соглашением;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Р</w:t>
      </w:r>
      <w:r>
        <w:rPr>
          <w:vertAlign w:val="subscript"/>
        </w:rPr>
        <w:t>субсидии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</w:t>
      </w:r>
      <w:proofErr w:type="spellEnd"/>
      <w:r>
        <w:t xml:space="preserve"> - размер субсидии, предоставленной </w:t>
      </w:r>
      <w:proofErr w:type="spellStart"/>
      <w:r>
        <w:t>i-му</w:t>
      </w:r>
      <w:proofErr w:type="spellEnd"/>
      <w:r>
        <w:t xml:space="preserve"> получателю субсид</w:t>
      </w:r>
      <w:r>
        <w:t>ии;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возврата субсидии i-м получателем субсидии.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>Коэффициент возврата субсидии i-м получателем субсидии рассчитывается по следующей формуле: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>, где</w:t>
      </w:r>
    </w:p>
    <w:p w:rsidR="00062C28" w:rsidRDefault="00062C28">
      <w:pPr>
        <w:pStyle w:val="ConsPlusNormal0"/>
        <w:jc w:val="both"/>
      </w:pPr>
    </w:p>
    <w:p w:rsidR="00062C28" w:rsidRDefault="00052C92">
      <w:pPr>
        <w:pStyle w:val="ConsPlusNormal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-</w:t>
      </w:r>
      <w:r>
        <w:t xml:space="preserve"> коэффициент возврата субсидии i-м получателем субсидии;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фактическ</w:t>
      </w:r>
      <w:r>
        <w:t>и достигнутое i-м получателем субсидии значение результата на отчетную дату;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плановое значение результата i-го получателя субсидии, установленное соглашением.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54. В случаях, предусмотренных </w:t>
      </w:r>
      <w:hyperlink w:anchor="P254" w:tooltip="51. Возврату в краевой бюджет подлежит субсидия в случаях:">
        <w:r>
          <w:rPr>
            <w:color w:val="0000FF"/>
          </w:rPr>
          <w:t>пунктом 51</w:t>
        </w:r>
      </w:hyperlink>
      <w:r>
        <w:t xml:space="preserve"> настоящего Порядка, субсидия подлежит возврату получателем субсидии в краевой бюджет в соответствии с законодательством Российской Федерации в следующем порядке:</w:t>
      </w:r>
    </w:p>
    <w:p w:rsidR="00062C28" w:rsidRDefault="00052C92">
      <w:pPr>
        <w:pStyle w:val="ConsPlusNormal0"/>
        <w:spacing w:before="240"/>
        <w:ind w:firstLine="540"/>
        <w:jc w:val="both"/>
      </w:pPr>
      <w:proofErr w:type="gramStart"/>
      <w:r>
        <w:t xml:space="preserve">1) </w:t>
      </w:r>
      <w:proofErr w:type="spellStart"/>
      <w:r>
        <w:t>минсельхоз</w:t>
      </w:r>
      <w:proofErr w:type="spellEnd"/>
      <w:r>
        <w:t xml:space="preserve"> края в течение 10 рабочих дней со дня под</w:t>
      </w:r>
      <w:r>
        <w:t>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Ставропольского края направляет получателю субсидии требование о возврате субсидии заказным почтовым от</w:t>
      </w:r>
      <w:r>
        <w:t>правлением с уведомлением о вручении либо иным способом, подтверждающим факт и дату получения такого требования;</w:t>
      </w:r>
      <w:proofErr w:type="gramEnd"/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2) получатель субсидии производит возврат субсидии в течение 60 календарных дней со дня получения от </w:t>
      </w:r>
      <w:proofErr w:type="spellStart"/>
      <w:r>
        <w:t>минсельхоза</w:t>
      </w:r>
      <w:proofErr w:type="spellEnd"/>
      <w:r>
        <w:t xml:space="preserve"> края требования о возврате суб</w:t>
      </w:r>
      <w:r>
        <w:t>сидии.</w:t>
      </w:r>
    </w:p>
    <w:p w:rsidR="00062C28" w:rsidRDefault="00052C92">
      <w:pPr>
        <w:pStyle w:val="ConsPlusNormal0"/>
        <w:spacing w:before="240"/>
        <w:ind w:firstLine="540"/>
        <w:jc w:val="both"/>
      </w:pPr>
      <w:r>
        <w:t xml:space="preserve">55. При нарушении получателем субсидии срока возврата субсидии </w:t>
      </w:r>
      <w:proofErr w:type="spellStart"/>
      <w:r>
        <w:t>минсельхоз</w:t>
      </w:r>
      <w:proofErr w:type="spellEnd"/>
      <w:r>
        <w:t xml:space="preserve"> края принимает меры по взысканию указанных сре</w:t>
      </w:r>
      <w:proofErr w:type="gramStart"/>
      <w:r>
        <w:t>дств в кр</w:t>
      </w:r>
      <w:proofErr w:type="gramEnd"/>
      <w:r>
        <w:t>аевой бюджет в порядке, установленном законодательством Ставропольского края.</w:t>
      </w:r>
    </w:p>
    <w:p w:rsidR="00062C28" w:rsidRDefault="00052C92">
      <w:pPr>
        <w:pStyle w:val="ConsPlusNonformat0"/>
        <w:spacing w:before="200"/>
        <w:jc w:val="both"/>
      </w:pPr>
      <w:r>
        <w:t xml:space="preserve">    56.   Проверка   соблюдения  получател</w:t>
      </w:r>
      <w:r>
        <w:t>ем  субсидии  порядка  и  условий</w:t>
      </w:r>
    </w:p>
    <w:p w:rsidR="00062C28" w:rsidRDefault="00052C92">
      <w:pPr>
        <w:pStyle w:val="ConsPlusNonformat0"/>
        <w:jc w:val="both"/>
      </w:pPr>
      <w:r>
        <w:t>предоставления   субсидии,   в   том  числе  в  части  достижения  значения</w:t>
      </w:r>
    </w:p>
    <w:p w:rsidR="00062C28" w:rsidRDefault="00052C92">
      <w:pPr>
        <w:pStyle w:val="ConsPlusNonformat0"/>
        <w:jc w:val="both"/>
      </w:pPr>
      <w:r>
        <w:t xml:space="preserve">результата,  установленного соглашением, осуществляется </w:t>
      </w:r>
      <w:proofErr w:type="spellStart"/>
      <w:r>
        <w:t>минсельхозом</w:t>
      </w:r>
      <w:proofErr w:type="spellEnd"/>
      <w:r>
        <w:t xml:space="preserve"> края </w:t>
      </w:r>
      <w:proofErr w:type="gramStart"/>
      <w:r>
        <w:t>в</w:t>
      </w:r>
      <w:proofErr w:type="gramEnd"/>
    </w:p>
    <w:p w:rsidR="00062C28" w:rsidRDefault="00052C92">
      <w:pPr>
        <w:pStyle w:val="ConsPlusNonformat0"/>
        <w:jc w:val="both"/>
      </w:pPr>
      <w:r>
        <w:t xml:space="preserve">устанавливаемом  им  порядке, а также органами </w:t>
      </w:r>
      <w:proofErr w:type="gramStart"/>
      <w:r>
        <w:t>государственного</w:t>
      </w:r>
      <w:proofErr w:type="gramEnd"/>
      <w:r>
        <w:t xml:space="preserve"> финанс</w:t>
      </w:r>
      <w:r>
        <w:t>ового</w:t>
      </w:r>
    </w:p>
    <w:p w:rsidR="00062C28" w:rsidRDefault="00052C92">
      <w:pPr>
        <w:pStyle w:val="ConsPlusNonformat0"/>
        <w:jc w:val="both"/>
      </w:pPr>
      <w:r>
        <w:t xml:space="preserve">                                                                   1      2</w:t>
      </w:r>
    </w:p>
    <w:p w:rsidR="00062C28" w:rsidRDefault="00052C92">
      <w:pPr>
        <w:pStyle w:val="ConsPlusNonformat0"/>
        <w:jc w:val="both"/>
      </w:pPr>
      <w:r>
        <w:t xml:space="preserve">контроля  Ставропольского  края  в  соответствии  со  </w:t>
      </w:r>
      <w:hyperlink r:id="rId48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статьями  268</w:t>
        </w:r>
      </w:hyperlink>
      <w:r>
        <w:t xml:space="preserve">  и </w:t>
      </w:r>
      <w:hyperlink r:id="rId49" w:tooltip="&quot;Бюджетный кодекс Российской Федерации&quot; от 31.07.1998 N 145-ФЗ (ред. от 31.07.2025) {КонсультантПлюс}">
        <w:r>
          <w:rPr>
            <w:color w:val="0000FF"/>
          </w:rPr>
          <w:t>269</w:t>
        </w:r>
      </w:hyperlink>
    </w:p>
    <w:p w:rsidR="00062C28" w:rsidRDefault="00052C92">
      <w:pPr>
        <w:pStyle w:val="ConsPlusNonformat0"/>
        <w:jc w:val="both"/>
      </w:pPr>
      <w:r>
        <w:t>Бюджетного кодекса Российской Федерации.</w:t>
      </w:r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jc w:val="both"/>
      </w:pPr>
    </w:p>
    <w:p w:rsidR="00062C28" w:rsidRDefault="00062C2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62C28" w:rsidSect="00052C92">
      <w:headerReference w:type="first" r:id="rId50"/>
      <w:footerReference w:type="first" r:id="rId51"/>
      <w:pgSz w:w="11906" w:h="16838"/>
      <w:pgMar w:top="567" w:right="567" w:bottom="567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28" w:rsidRDefault="00062C28" w:rsidP="00062C28">
      <w:r>
        <w:separator/>
      </w:r>
    </w:p>
  </w:endnote>
  <w:endnote w:type="continuationSeparator" w:id="0">
    <w:p w:rsidR="00062C28" w:rsidRDefault="00062C28" w:rsidP="0006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C28" w:rsidRDefault="00062C2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062C28" w:rsidTr="00052C92">
      <w:tblPrEx>
        <w:tblCellMar>
          <w:top w:w="0" w:type="dxa"/>
          <w:bottom w:w="0" w:type="dxa"/>
        </w:tblCellMar>
      </w:tblPrEx>
      <w:trPr>
        <w:trHeight w:hRule="exact" w:val="245"/>
      </w:trPr>
      <w:tc>
        <w:tcPr>
          <w:tcW w:w="1650" w:type="pct"/>
          <w:vAlign w:val="center"/>
        </w:tcPr>
        <w:p w:rsidR="00062C28" w:rsidRDefault="00062C28">
          <w:pPr>
            <w:pStyle w:val="ConsPlusNormal0"/>
          </w:pPr>
        </w:p>
      </w:tc>
      <w:tc>
        <w:tcPr>
          <w:tcW w:w="1700" w:type="pct"/>
          <w:vAlign w:val="center"/>
        </w:tcPr>
        <w:p w:rsidR="00062C28" w:rsidRDefault="00062C2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62C28" w:rsidRDefault="00062C28">
          <w:pPr>
            <w:pStyle w:val="ConsPlusNormal0"/>
          </w:pPr>
        </w:p>
      </w:tc>
    </w:tr>
  </w:tbl>
  <w:p w:rsidR="00062C28" w:rsidRDefault="00052C9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28" w:rsidRDefault="00062C28" w:rsidP="00062C28">
      <w:r>
        <w:separator/>
      </w:r>
    </w:p>
  </w:footnote>
  <w:footnote w:type="continuationSeparator" w:id="0">
    <w:p w:rsidR="00062C28" w:rsidRDefault="00062C28" w:rsidP="00062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62C28" w:rsidTr="00052C92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2700" w:type="pct"/>
          <w:vAlign w:val="center"/>
        </w:tcPr>
        <w:p w:rsidR="00062C28" w:rsidRDefault="00062C2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062C28" w:rsidRDefault="00062C28">
          <w:pPr>
            <w:pStyle w:val="ConsPlusNormal0"/>
            <w:rPr>
              <w:rFonts w:ascii="Tahoma" w:hAnsi="Tahoma" w:cs="Tahoma"/>
            </w:rPr>
          </w:pPr>
        </w:p>
      </w:tc>
    </w:tr>
  </w:tbl>
  <w:p w:rsidR="00062C28" w:rsidRDefault="00062C2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62C28" w:rsidRDefault="00062C2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/UyCHQDCUWYKI98r08ykORKFEU=" w:salt="+3xazU3z+XTIN/lxgyiI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C28"/>
    <w:rsid w:val="00052C92"/>
    <w:rsid w:val="0006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62C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62C2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62C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62C2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62C2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62C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62C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62C2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62C2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62C2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62C2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62C2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62C2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52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52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C92"/>
  </w:style>
  <w:style w:type="paragraph" w:styleId="a7">
    <w:name w:val="footer"/>
    <w:basedOn w:val="a"/>
    <w:link w:val="a8"/>
    <w:uiPriority w:val="99"/>
    <w:semiHidden/>
    <w:unhideWhenUsed/>
    <w:rsid w:val="00052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C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101550&amp;date=09.09.2025&amp;dst=100048&amp;field=134" TargetMode="External"/><Relationship Id="rId18" Type="http://schemas.openxmlformats.org/officeDocument/2006/relationships/hyperlink" Target="https://login.consultant.ru/link/?req=doc&amp;base=RLAW077&amp;n=138737&amp;date=09.09.2025" TargetMode="External"/><Relationship Id="rId26" Type="http://schemas.openxmlformats.org/officeDocument/2006/relationships/hyperlink" Target="https://login.consultant.ru/link/?req=doc&amp;base=LAW&amp;n=511262&amp;date=09.09.2025&amp;dst=62&amp;field=134" TargetMode="External"/><Relationship Id="rId39" Type="http://schemas.openxmlformats.org/officeDocument/2006/relationships/hyperlink" Target="https://login.consultant.ru/link/?req=doc&amp;base=LAW&amp;n=26303&amp;date=09.09.2025&amp;dst=10025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140692&amp;date=09.09.2025" TargetMode="External"/><Relationship Id="rId34" Type="http://schemas.openxmlformats.org/officeDocument/2006/relationships/hyperlink" Target="https://login.consultant.ru/link/?req=doc&amp;base=LAW&amp;n=490805&amp;date=09.09.2025&amp;dst=100043&amp;field=134" TargetMode="External"/><Relationship Id="rId42" Type="http://schemas.openxmlformats.org/officeDocument/2006/relationships/hyperlink" Target="https://login.consultant.ru/link/?req=doc&amp;base=LAW&amp;n=508490&amp;date=09.09.2025&amp;dst=101922&amp;field=134" TargetMode="External"/><Relationship Id="rId47" Type="http://schemas.openxmlformats.org/officeDocument/2006/relationships/hyperlink" Target="https://login.consultant.ru/link/?req=doc&amp;base=LAW&amp;n=511356&amp;date=09.09.2025&amp;dst=73&amp;field=134" TargetMode="External"/><Relationship Id="rId50" Type="http://schemas.openxmlformats.org/officeDocument/2006/relationships/header" Target="header1.xml"/><Relationship Id="rId7" Type="http://schemas.openxmlformats.org/officeDocument/2006/relationships/hyperlink" Target="https://login.consultant.ru/link/?req=doc&amp;base=RLAW077&amp;n=201648&amp;date=09.09.2025&amp;dst=100005&amp;field=134" TargetMode="External"/><Relationship Id="rId12" Type="http://schemas.openxmlformats.org/officeDocument/2006/relationships/hyperlink" Target="https://login.consultant.ru/link/?req=doc&amp;base=RLAW077&amp;n=102301&amp;date=09.09.2025&amp;dst=100053&amp;field=134" TargetMode="External"/><Relationship Id="rId17" Type="http://schemas.openxmlformats.org/officeDocument/2006/relationships/hyperlink" Target="https://login.consultant.ru/link/?req=doc&amp;base=RLAW077&amp;n=107133&amp;date=09.09.2025" TargetMode="External"/><Relationship Id="rId25" Type="http://schemas.openxmlformats.org/officeDocument/2006/relationships/hyperlink" Target="https://login.consultant.ru/link/?req=doc&amp;base=LAW&amp;n=511262&amp;date=09.09.2025" TargetMode="External"/><Relationship Id="rId33" Type="http://schemas.openxmlformats.org/officeDocument/2006/relationships/hyperlink" Target="https://login.consultant.ru/link/?req=doc&amp;base=LAW&amp;n=483130&amp;date=09.09.2025&amp;dst=5769&amp;field=134" TargetMode="External"/><Relationship Id="rId38" Type="http://schemas.openxmlformats.org/officeDocument/2006/relationships/hyperlink" Target="https://login.consultant.ru/link/?req=doc&amp;base=LAW&amp;n=26303&amp;date=09.09.2025&amp;dst=100168&amp;field=134" TargetMode="External"/><Relationship Id="rId46" Type="http://schemas.openxmlformats.org/officeDocument/2006/relationships/hyperlink" Target="https://login.consultant.ru/link/?req=doc&amp;base=LAW&amp;n=508490&amp;date=09.09.2025&amp;dst=21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01003&amp;date=09.09.2025" TargetMode="External"/><Relationship Id="rId20" Type="http://schemas.openxmlformats.org/officeDocument/2006/relationships/hyperlink" Target="https://login.consultant.ru/link/?req=doc&amp;base=RLAW077&amp;n=138676&amp;date=09.09.2025" TargetMode="External"/><Relationship Id="rId29" Type="http://schemas.openxmlformats.org/officeDocument/2006/relationships/hyperlink" Target="https://login.consultant.ru/link/?req=doc&amp;base=LAW&amp;n=490805&amp;date=09.09.2025&amp;dst=22&amp;field=134" TargetMode="External"/><Relationship Id="rId41" Type="http://schemas.openxmlformats.org/officeDocument/2006/relationships/hyperlink" Target="https://login.consultant.ru/link/?req=doc&amp;base=LAW&amp;n=495493&amp;date=09.09.2025&amp;dst=10692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94828&amp;date=09.09.2025&amp;dst=100005&amp;field=134" TargetMode="External"/><Relationship Id="rId11" Type="http://schemas.openxmlformats.org/officeDocument/2006/relationships/hyperlink" Target="https://login.consultant.ru/link/?req=doc&amp;base=RLAW077&amp;n=99546&amp;date=09.09.2025&amp;dst=100011&amp;field=134" TargetMode="External"/><Relationship Id="rId24" Type="http://schemas.openxmlformats.org/officeDocument/2006/relationships/hyperlink" Target="https://login.consultant.ru/link/?req=doc&amp;base=RLAW077&amp;n=243445&amp;date=09.09.2025&amp;dst=100005&amp;field=134" TargetMode="External"/><Relationship Id="rId32" Type="http://schemas.openxmlformats.org/officeDocument/2006/relationships/hyperlink" Target="https://login.consultant.ru/link/?req=doc&amp;base=LAW&amp;n=495493&amp;date=09.09.2025&amp;dst=106922&amp;field=134" TargetMode="External"/><Relationship Id="rId37" Type="http://schemas.openxmlformats.org/officeDocument/2006/relationships/hyperlink" Target="https://login.consultant.ru/link/?req=doc&amp;base=LAW&amp;n=503698&amp;date=09.09.2025" TargetMode="External"/><Relationship Id="rId40" Type="http://schemas.openxmlformats.org/officeDocument/2006/relationships/hyperlink" Target="https://login.consultant.ru/link/?req=doc&amp;base=LAW&amp;n=495493&amp;date=09.09.2025&amp;dst=105496&amp;field=134" TargetMode="External"/><Relationship Id="rId45" Type="http://schemas.openxmlformats.org/officeDocument/2006/relationships/image" Target="media/image2.wmf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01037&amp;date=09.09.2025" TargetMode="External"/><Relationship Id="rId23" Type="http://schemas.openxmlformats.org/officeDocument/2006/relationships/hyperlink" Target="https://login.consultant.ru/link/?req=doc&amp;base=RLAW077&amp;n=163016&amp;date=09.09.2025" TargetMode="External"/><Relationship Id="rId28" Type="http://schemas.openxmlformats.org/officeDocument/2006/relationships/hyperlink" Target="www.mshsk.ru" TargetMode="External"/><Relationship Id="rId36" Type="http://schemas.openxmlformats.org/officeDocument/2006/relationships/hyperlink" Target="https://login.consultant.ru/link/?req=doc&amp;base=LAW&amp;n=121087&amp;date=09.09.2025&amp;dst=100142&amp;field=134" TargetMode="External"/><Relationship Id="rId49" Type="http://schemas.openxmlformats.org/officeDocument/2006/relationships/hyperlink" Target="https://login.consultant.ru/link/?req=doc&amp;base=LAW&amp;n=511241&amp;date=09.09.2025&amp;dst=3722&amp;field=134" TargetMode="External"/><Relationship Id="rId10" Type="http://schemas.openxmlformats.org/officeDocument/2006/relationships/hyperlink" Target="https://login.consultant.ru/link/?req=doc&amp;base=RLAW077&amp;n=163086&amp;date=09.09.2025" TargetMode="External"/><Relationship Id="rId19" Type="http://schemas.openxmlformats.org/officeDocument/2006/relationships/hyperlink" Target="https://login.consultant.ru/link/?req=doc&amp;base=RLAW077&amp;n=126409&amp;date=09.09.2025" TargetMode="External"/><Relationship Id="rId31" Type="http://schemas.openxmlformats.org/officeDocument/2006/relationships/hyperlink" Target="https://login.consultant.ru/link/?req=doc&amp;base=LAW&amp;n=495493&amp;date=09.09.2025&amp;dst=105496&amp;field=134" TargetMode="External"/><Relationship Id="rId44" Type="http://schemas.openxmlformats.org/officeDocument/2006/relationships/image" Target="media/image1.wmf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43445&amp;date=09.09.2025&amp;dst=100005&amp;field=134" TargetMode="External"/><Relationship Id="rId14" Type="http://schemas.openxmlformats.org/officeDocument/2006/relationships/hyperlink" Target="https://login.consultant.ru/link/?req=doc&amp;base=RLAW077&amp;n=126476&amp;date=09.09.2025" TargetMode="External"/><Relationship Id="rId22" Type="http://schemas.openxmlformats.org/officeDocument/2006/relationships/hyperlink" Target="https://login.consultant.ru/link/?req=doc&amp;base=RLAW077&amp;n=148106&amp;date=09.09.2025" TargetMode="External"/><Relationship Id="rId27" Type="http://schemas.openxmlformats.org/officeDocument/2006/relationships/hyperlink" Target="https://login.consultant.ru/link/?req=doc&amp;base=RLAW077&amp;n=239769&amp;date=09.09.2025&amp;dst=100023&amp;field=134" TargetMode="External"/><Relationship Id="rId30" Type="http://schemas.openxmlformats.org/officeDocument/2006/relationships/hyperlink" Target="https://login.consultant.ru/link/?req=doc&amp;base=RLAW077&amp;n=229919&amp;date=09.09.2025&amp;dst=100347&amp;field=134" TargetMode="External"/><Relationship Id="rId35" Type="http://schemas.openxmlformats.org/officeDocument/2006/relationships/hyperlink" Target="https://login.consultant.ru/link/?req=doc&amp;base=LAW&amp;n=511232&amp;date=09.09.2025&amp;dst=351&amp;field=134" TargetMode="External"/><Relationship Id="rId43" Type="http://schemas.openxmlformats.org/officeDocument/2006/relationships/hyperlink" Target="https://login.consultant.ru/link/?req=doc&amp;base=LAW&amp;n=490805&amp;date=09.09.2025&amp;dst=100192&amp;field=134" TargetMode="External"/><Relationship Id="rId48" Type="http://schemas.openxmlformats.org/officeDocument/2006/relationships/hyperlink" Target="https://login.consultant.ru/link/?req=doc&amp;base=LAW&amp;n=511241&amp;date=09.09.2025&amp;dst=3704&amp;field=134" TargetMode="External"/><Relationship Id="rId8" Type="http://schemas.openxmlformats.org/officeDocument/2006/relationships/hyperlink" Target="https://login.consultant.ru/link/?req=doc&amp;base=RLAW077&amp;n=261386&amp;date=09.09.2025&amp;dst=100005&amp;field=134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12685</Words>
  <Characters>72306</Characters>
  <Application>Microsoft Office Word</Application>
  <DocSecurity>8</DocSecurity>
  <Lines>602</Lines>
  <Paragraphs>169</Paragraphs>
  <ScaleCrop>false</ScaleCrop>
  <Company>КонсультантПлюс Версия 4024.00.50</Company>
  <LinksUpToDate>false</LinksUpToDate>
  <CharactersWithSpaces>84822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02.07.2021 N 294-п
(ред. от 14.08.2025)
"Об утверждении Порядка предоставления за счет средств бюджета Ставропольского края субсидий на возмещение части затрат, связанных с раскорчевкой старовозрастных или погибших в результате воздействия неблагоприятных почвенно-климатических условий садов, закладкой и (или) уходными работами за молодыми садами до вступления их в плодоношение, с учетом затрат, связанных с изготовлением проектно-сметной документации"</dc:title>
  <cp:lastModifiedBy>ГКУ</cp:lastModifiedBy>
  <cp:revision>2</cp:revision>
  <dcterms:created xsi:type="dcterms:W3CDTF">2025-09-09T10:43:00Z</dcterms:created>
  <dcterms:modified xsi:type="dcterms:W3CDTF">2025-09-11T08:17:00Z</dcterms:modified>
</cp:coreProperties>
</file>