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E41" w:rsidRDefault="001E5E41">
      <w:pPr>
        <w:pStyle w:val="ConsPlusNormal0"/>
        <w:jc w:val="both"/>
        <w:outlineLvl w:val="0"/>
      </w:pPr>
      <w:permStart w:id="0" w:edGrp="everyone"/>
      <w:permEnd w:id="0"/>
    </w:p>
    <w:p w:rsidR="001E5E41" w:rsidRDefault="00B9705F">
      <w:pPr>
        <w:pStyle w:val="ConsPlusTitle0"/>
        <w:jc w:val="center"/>
        <w:outlineLvl w:val="0"/>
      </w:pPr>
      <w:r>
        <w:t>МИНИСТЕРСТВО СЕЛЬСКОГО ХОЗЯЙСТВА</w:t>
      </w:r>
    </w:p>
    <w:p w:rsidR="001E5E41" w:rsidRDefault="00B9705F">
      <w:pPr>
        <w:pStyle w:val="ConsPlusTitle0"/>
        <w:jc w:val="center"/>
      </w:pPr>
      <w:r>
        <w:t>СТАВРОПОЛЬСКОГО КРАЯ</w:t>
      </w:r>
    </w:p>
    <w:p w:rsidR="001E5E41" w:rsidRDefault="001E5E41">
      <w:pPr>
        <w:pStyle w:val="ConsPlusTitle0"/>
        <w:jc w:val="both"/>
      </w:pPr>
    </w:p>
    <w:p w:rsidR="001E5E41" w:rsidRDefault="00B9705F">
      <w:pPr>
        <w:pStyle w:val="ConsPlusTitle0"/>
        <w:jc w:val="center"/>
      </w:pPr>
      <w:r>
        <w:t>ПРИКАЗ</w:t>
      </w:r>
    </w:p>
    <w:p w:rsidR="001E5E41" w:rsidRDefault="00B9705F">
      <w:pPr>
        <w:pStyle w:val="ConsPlusTitle0"/>
        <w:jc w:val="center"/>
      </w:pPr>
      <w:r>
        <w:t>от 14 января 2025 г. N 03-од</w:t>
      </w:r>
    </w:p>
    <w:p w:rsidR="001E5E41" w:rsidRDefault="001E5E41">
      <w:pPr>
        <w:pStyle w:val="ConsPlusTitle0"/>
        <w:jc w:val="both"/>
      </w:pPr>
    </w:p>
    <w:p w:rsidR="001E5E41" w:rsidRDefault="00B9705F">
      <w:pPr>
        <w:pStyle w:val="ConsPlusTitle0"/>
        <w:jc w:val="center"/>
      </w:pPr>
      <w:r>
        <w:t>ОБ УТВЕРЖДЕНИИ РЕШЕНИЯ О ПОРЯДКЕ ПРЕДОСТАВЛЕНИЯ В 2025 ГОДУ</w:t>
      </w:r>
    </w:p>
    <w:p w:rsidR="001E5E41" w:rsidRDefault="00B9705F">
      <w:pPr>
        <w:pStyle w:val="ConsPlusTitle0"/>
        <w:jc w:val="center"/>
      </w:pPr>
      <w:r>
        <w:t xml:space="preserve">ИЗ БЮДЖЕТА СТАВРОПОЛЬСКОГО КРАЯ СУБСИДИЙ НА </w:t>
      </w:r>
      <w:proofErr w:type="gramStart"/>
      <w:r>
        <w:t>ФИНАНСОВОЕ</w:t>
      </w:r>
      <w:proofErr w:type="gramEnd"/>
    </w:p>
    <w:p w:rsidR="001E5E41" w:rsidRDefault="00B9705F">
      <w:pPr>
        <w:pStyle w:val="ConsPlusTitle0"/>
        <w:jc w:val="center"/>
      </w:pPr>
      <w:r>
        <w:t>ОБЕСПЕЧЕНИЕ ЧАСТИ ЗАТРАТ НА ЗАКЛАДКУ МНОГОЛЕТНИХ НАСАЖДЕНИЙ</w:t>
      </w:r>
    </w:p>
    <w:p w:rsidR="001E5E41" w:rsidRDefault="00B9705F">
      <w:pPr>
        <w:pStyle w:val="ConsPlusTitle0"/>
        <w:jc w:val="center"/>
      </w:pPr>
      <w:r>
        <w:t xml:space="preserve">(КРОМЕ ВИНОГРАДНИКОВ) И (ИЛИ) УХОД ЗА </w:t>
      </w:r>
      <w:proofErr w:type="gramStart"/>
      <w:r>
        <w:t>МНОГОЛЕТНИМИ</w:t>
      </w:r>
      <w:proofErr w:type="gramEnd"/>
    </w:p>
    <w:p w:rsidR="001E5E41" w:rsidRDefault="00B9705F">
      <w:pPr>
        <w:pStyle w:val="ConsPlusTitle0"/>
        <w:jc w:val="center"/>
      </w:pPr>
      <w:proofErr w:type="gramStart"/>
      <w:r>
        <w:t>НАСАЖДЕНИЯМИ (ДО ВСТУПЛЕНИЯ В ТОВАРНОЕ ПЛОДОНОШЕНИЕ,</w:t>
      </w:r>
      <w:proofErr w:type="gramEnd"/>
    </w:p>
    <w:p w:rsidR="001E5E41" w:rsidRDefault="00B9705F">
      <w:pPr>
        <w:pStyle w:val="ConsPlusTitle0"/>
        <w:jc w:val="center"/>
      </w:pPr>
      <w:r>
        <w:t xml:space="preserve">НО НЕ БОЛЕЕ 3 ЛЕТ С МОМЕНТА ЗАКЛАДКИ </w:t>
      </w:r>
      <w:r>
        <w:t>ДЛЯ САДОВ ИНТЕНСИВНОГО</w:t>
      </w:r>
    </w:p>
    <w:p w:rsidR="001E5E41" w:rsidRDefault="00B9705F">
      <w:pPr>
        <w:pStyle w:val="ConsPlusTitle0"/>
        <w:jc w:val="center"/>
      </w:pPr>
      <w:proofErr w:type="gramStart"/>
      <w:r>
        <w:t>ТИПА), ВКЛЮЧАЯ ПИТОМНИКИ, В ТОМ ЧИСЛЕ НА УСТАНОВКУ ШПАЛЕРЫ</w:t>
      </w:r>
      <w:proofErr w:type="gramEnd"/>
    </w:p>
    <w:p w:rsidR="001E5E41" w:rsidRDefault="00B9705F">
      <w:pPr>
        <w:pStyle w:val="ConsPlusTitle0"/>
        <w:jc w:val="center"/>
      </w:pPr>
      <w:proofErr w:type="gramStart"/>
      <w:r>
        <w:t>И (ИЛИ) ПРОТИВОГРАДОВОЙ СЕТКИ (ВКЛЮЧАЯ СТОИМОСТЬ ШПАЛЕРЫ И</w:t>
      </w:r>
      <w:proofErr w:type="gramEnd"/>
    </w:p>
    <w:p w:rsidR="001E5E41" w:rsidRDefault="00B9705F">
      <w:pPr>
        <w:pStyle w:val="ConsPlusTitle0"/>
        <w:jc w:val="center"/>
      </w:pPr>
      <w:proofErr w:type="gramStart"/>
      <w:r>
        <w:t>(ИЛИ) СТОИМОСТЬ ПРОТИВОГРАДОВОЙ СЕТКИ), И (ИЛИ) РАСКОРЧЕВКУ</w:t>
      </w:r>
      <w:proofErr w:type="gramEnd"/>
    </w:p>
    <w:p w:rsidR="001E5E41" w:rsidRDefault="00B9705F">
      <w:pPr>
        <w:pStyle w:val="ConsPlusTitle0"/>
        <w:jc w:val="center"/>
      </w:pPr>
      <w:r>
        <w:t>ВЫБЫВШИХ ИЗ ЭКСПЛУАТАЦИИ МНОГОЛЕТНИХ НАСАЖДЕНИЙ</w:t>
      </w:r>
    </w:p>
    <w:p w:rsidR="001E5E41" w:rsidRDefault="001E5E41">
      <w:pPr>
        <w:pStyle w:val="ConsPlusNormal0"/>
        <w:jc w:val="both"/>
      </w:pPr>
    </w:p>
    <w:p w:rsidR="001E5E41" w:rsidRDefault="00B9705F">
      <w:pPr>
        <w:pStyle w:val="ConsPlusNormal0"/>
        <w:ind w:firstLine="540"/>
        <w:jc w:val="both"/>
      </w:pPr>
      <w:proofErr w:type="gramStart"/>
      <w:r>
        <w:t xml:space="preserve">В соответствии с Бюджетным </w:t>
      </w:r>
      <w:hyperlink r:id="rId6" w:tooltip="&quot;Бюджетный кодекс Российской Федерации&quot; от 31.07.1998 N 145-ФЗ (ред. от 26.12.2024) (с изм. и доп., вступ. в силу с 01.01.2025) {КонсультантПлюс}">
        <w:r>
          <w:rPr>
            <w:color w:val="0000FF"/>
          </w:rPr>
          <w:t>кодексом</w:t>
        </w:r>
      </w:hyperlink>
      <w:r>
        <w:t xml:space="preserve"> Российской Федерации, </w:t>
      </w:r>
      <w:hyperlink r:id="rId7"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постановлением</w:t>
        </w:r>
      </w:hyperlink>
      <w:r>
        <w:t xml:space="preserve"> Правительства Российской Федерации от 25 октября 2023 г. N 1780 "Об ут</w:t>
      </w:r>
      <w:r>
        <w:t xml:space="preserve">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hyperlink r:id="rId8" w:tooltip="Закон Ставропольского края от 19.11.2007 N 59-кз (ред. от 04.10.2024) &quot;О бюджетном процессе в Ставропольском крае&quot; (принят Государственной Думой Ставропольского края 01.11.2007) (с изм. и доп., вступающими в силу с 01.01.2025) {КонсультантПлюс}">
        <w:r>
          <w:rPr>
            <w:color w:val="0000FF"/>
          </w:rPr>
          <w:t>Законом</w:t>
        </w:r>
      </w:hyperlink>
      <w:r>
        <w:t xml:space="preserve"> Ставропольского края "О бюджетном процессе в Ставропольском крае" приказываю:</w:t>
      </w:r>
      <w:proofErr w:type="gramEnd"/>
    </w:p>
    <w:p w:rsidR="001E5E41" w:rsidRDefault="001E5E41">
      <w:pPr>
        <w:pStyle w:val="ConsPlusNormal0"/>
        <w:jc w:val="both"/>
      </w:pPr>
    </w:p>
    <w:p w:rsidR="001E5E41" w:rsidRDefault="00B9705F">
      <w:pPr>
        <w:pStyle w:val="ConsPlusNormal0"/>
        <w:ind w:firstLine="540"/>
        <w:jc w:val="both"/>
      </w:pPr>
      <w:r>
        <w:t xml:space="preserve">1. </w:t>
      </w:r>
      <w:proofErr w:type="gramStart"/>
      <w:r>
        <w:t xml:space="preserve">Утвердить прилагаемое </w:t>
      </w:r>
      <w:hyperlink w:anchor="P38" w:tooltip="РЕШЕНИЕ">
        <w:r>
          <w:rPr>
            <w:color w:val="0000FF"/>
          </w:rPr>
          <w:t>Решение</w:t>
        </w:r>
      </w:hyperlink>
      <w:r>
        <w:t xml:space="preserve"> о порядке пр</w:t>
      </w:r>
      <w:r>
        <w:t xml:space="preserve">едоставления в 2025 году из бюджета Ставропольского края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 не более </w:t>
      </w:r>
      <w:r>
        <w:t>3 лет с момента закладки для садов интенсивного типа), включая питомники, в том числе на установку шпалеры и (или) противоградовой сетки</w:t>
      </w:r>
      <w:proofErr w:type="gramEnd"/>
      <w:r>
        <w:t xml:space="preserve"> (включая стоимость шпалеры и (или) стоимость противоградовой сетки), и (или) раскорчевку выбывших из эксплуатации много</w:t>
      </w:r>
      <w:r>
        <w:t>летних насаждений (далее соответственно - Решение, субсидия).</w:t>
      </w:r>
    </w:p>
    <w:p w:rsidR="001E5E41" w:rsidRDefault="00B9705F">
      <w:pPr>
        <w:pStyle w:val="ConsPlusNormal0"/>
        <w:spacing w:before="240"/>
        <w:ind w:firstLine="540"/>
        <w:jc w:val="both"/>
      </w:pPr>
      <w:r>
        <w:t xml:space="preserve">2. </w:t>
      </w:r>
      <w:proofErr w:type="gramStart"/>
      <w:r>
        <w:t>Контроль за</w:t>
      </w:r>
      <w:proofErr w:type="gramEnd"/>
      <w:r>
        <w:t xml:space="preserve"> выполнением настоящего приказа возложить на первого заместителя министра сельского хозяйства Ставропольского края Грищенко Е.Г. и первого заместителя министра сельского хозяйства </w:t>
      </w:r>
      <w:r>
        <w:t>Ставропольского края Тамбовцеву Е.А.</w:t>
      </w:r>
    </w:p>
    <w:p w:rsidR="001E5E41" w:rsidRDefault="00B9705F">
      <w:pPr>
        <w:pStyle w:val="ConsPlusNormal0"/>
        <w:spacing w:before="240"/>
        <w:ind w:firstLine="540"/>
        <w:jc w:val="both"/>
      </w:pPr>
      <w:r>
        <w:t>3. Настоящий приказ вступает в силу со дня его согласования в установленном порядке с Правительством Ставропольского края.</w:t>
      </w:r>
    </w:p>
    <w:p w:rsidR="001E5E41" w:rsidRDefault="001E5E41">
      <w:pPr>
        <w:pStyle w:val="ConsPlusNormal0"/>
        <w:jc w:val="both"/>
      </w:pPr>
    </w:p>
    <w:p w:rsidR="001E5E41" w:rsidRDefault="00B9705F">
      <w:pPr>
        <w:pStyle w:val="ConsPlusNormal0"/>
        <w:jc w:val="right"/>
      </w:pPr>
      <w:r>
        <w:t>Министр сельского хозяйства</w:t>
      </w:r>
    </w:p>
    <w:p w:rsidR="001E5E41" w:rsidRDefault="00B9705F">
      <w:pPr>
        <w:pStyle w:val="ConsPlusNormal0"/>
        <w:jc w:val="right"/>
      </w:pPr>
      <w:r>
        <w:t>Ставропольского края</w:t>
      </w:r>
    </w:p>
    <w:p w:rsidR="001E5E41" w:rsidRDefault="00B9705F">
      <w:pPr>
        <w:pStyle w:val="ConsPlusNormal0"/>
        <w:jc w:val="right"/>
      </w:pPr>
      <w:r>
        <w:t>С.А.ИЗМАЛКОВ</w:t>
      </w:r>
    </w:p>
    <w:p w:rsidR="001E5E41" w:rsidRDefault="001E5E41">
      <w:pPr>
        <w:pStyle w:val="ConsPlusNormal0"/>
        <w:jc w:val="both"/>
      </w:pPr>
    </w:p>
    <w:p w:rsidR="001E5E41" w:rsidRDefault="001E5E41">
      <w:pPr>
        <w:pStyle w:val="ConsPlusNormal0"/>
        <w:jc w:val="both"/>
      </w:pPr>
    </w:p>
    <w:p w:rsidR="001E5E41" w:rsidRDefault="001E5E41">
      <w:pPr>
        <w:pStyle w:val="ConsPlusNormal0"/>
        <w:jc w:val="both"/>
      </w:pPr>
    </w:p>
    <w:p w:rsidR="001E5E41" w:rsidRDefault="001E5E41">
      <w:pPr>
        <w:pStyle w:val="ConsPlusNormal0"/>
        <w:jc w:val="both"/>
      </w:pPr>
    </w:p>
    <w:p w:rsidR="001E5E41" w:rsidRDefault="001E5E41">
      <w:pPr>
        <w:pStyle w:val="ConsPlusNormal0"/>
        <w:jc w:val="both"/>
      </w:pPr>
    </w:p>
    <w:p w:rsidR="001E5E41" w:rsidRDefault="00B9705F">
      <w:pPr>
        <w:pStyle w:val="ConsPlusNormal0"/>
        <w:jc w:val="right"/>
        <w:outlineLvl w:val="0"/>
      </w:pPr>
      <w:r>
        <w:t>Утверждено</w:t>
      </w:r>
    </w:p>
    <w:p w:rsidR="001E5E41" w:rsidRDefault="00B9705F">
      <w:pPr>
        <w:pStyle w:val="ConsPlusNormal0"/>
        <w:jc w:val="right"/>
      </w:pPr>
      <w:r>
        <w:t>приказом</w:t>
      </w:r>
    </w:p>
    <w:p w:rsidR="001E5E41" w:rsidRDefault="00B9705F">
      <w:pPr>
        <w:pStyle w:val="ConsPlusNormal0"/>
        <w:jc w:val="right"/>
      </w:pPr>
      <w:r>
        <w:lastRenderedPageBreak/>
        <w:t>министерства сельского хозяйства</w:t>
      </w:r>
    </w:p>
    <w:p w:rsidR="001E5E41" w:rsidRDefault="00B9705F">
      <w:pPr>
        <w:pStyle w:val="ConsPlusNormal0"/>
        <w:jc w:val="right"/>
      </w:pPr>
      <w:r>
        <w:t>Ставропольского края</w:t>
      </w:r>
    </w:p>
    <w:p w:rsidR="001E5E41" w:rsidRDefault="00B9705F">
      <w:pPr>
        <w:pStyle w:val="ConsPlusNormal0"/>
        <w:jc w:val="right"/>
      </w:pPr>
      <w:r>
        <w:t>от 14 января 2025 г. N 03-од</w:t>
      </w:r>
    </w:p>
    <w:p w:rsidR="001E5E41" w:rsidRDefault="001E5E41">
      <w:pPr>
        <w:pStyle w:val="ConsPlusNormal0"/>
        <w:jc w:val="both"/>
      </w:pPr>
    </w:p>
    <w:p w:rsidR="001E5E41" w:rsidRDefault="00B9705F">
      <w:pPr>
        <w:pStyle w:val="ConsPlusTitle0"/>
        <w:jc w:val="center"/>
      </w:pPr>
      <w:bookmarkStart w:id="0" w:name="P38"/>
      <w:bookmarkEnd w:id="0"/>
      <w:r>
        <w:t>РЕШЕНИЕ</w:t>
      </w:r>
    </w:p>
    <w:p w:rsidR="001E5E41" w:rsidRDefault="00B9705F">
      <w:pPr>
        <w:pStyle w:val="ConsPlusTitle0"/>
        <w:jc w:val="center"/>
      </w:pPr>
      <w:r>
        <w:t>О ПОРЯДКЕ ПРЕДОСТАВЛЕНИЯ В 2025 ГОДУ ИЗ БЮДЖЕТА</w:t>
      </w:r>
    </w:p>
    <w:p w:rsidR="001E5E41" w:rsidRDefault="00B9705F">
      <w:pPr>
        <w:pStyle w:val="ConsPlusTitle0"/>
        <w:jc w:val="center"/>
      </w:pPr>
      <w:r>
        <w:t>СТАВРОПОЛЬСКОГО КРАЯ СУБСИДИЙ НА ФИНАНСОВОЕ ОБЕСПЕЧЕНИЕ</w:t>
      </w:r>
    </w:p>
    <w:p w:rsidR="001E5E41" w:rsidRDefault="00B9705F">
      <w:pPr>
        <w:pStyle w:val="ConsPlusTitle0"/>
        <w:jc w:val="center"/>
      </w:pPr>
      <w:proofErr w:type="gramStart"/>
      <w:r>
        <w:t>ЧАСТИ ЗАТРАТ НА ЗАКЛАДКУ МНОГОЛЕТНИХ НАСАЖДЕНИЙ (КРОМЕ</w:t>
      </w:r>
      <w:proofErr w:type="gramEnd"/>
    </w:p>
    <w:p w:rsidR="001E5E41" w:rsidRDefault="00B9705F">
      <w:pPr>
        <w:pStyle w:val="ConsPlusTitle0"/>
        <w:jc w:val="center"/>
      </w:pPr>
      <w:proofErr w:type="gramStart"/>
      <w:r>
        <w:t>ВИНОГРАДНИКОВ) И (ИЛИ) УХОД ЗА МНОГОЛЕТНИМИ НАСАЖДЕНИЯМИ</w:t>
      </w:r>
      <w:proofErr w:type="gramEnd"/>
    </w:p>
    <w:p w:rsidR="001E5E41" w:rsidRDefault="00B9705F">
      <w:pPr>
        <w:pStyle w:val="ConsPlusTitle0"/>
        <w:jc w:val="center"/>
      </w:pPr>
      <w:proofErr w:type="gramStart"/>
      <w:r>
        <w:t>(ДО ВСТУПЛЕНИЯ В ТОВАРНОЕ ПЛОДОНОШЕНИЕ, НО НЕ БОЛЕЕ</w:t>
      </w:r>
      <w:proofErr w:type="gramEnd"/>
    </w:p>
    <w:p w:rsidR="001E5E41" w:rsidRDefault="00B9705F">
      <w:pPr>
        <w:pStyle w:val="ConsPlusTitle0"/>
        <w:jc w:val="center"/>
      </w:pPr>
      <w:proofErr w:type="gramStart"/>
      <w:r>
        <w:t>3 ЛЕТ С МОМЕНТА ЗАКЛАДКИ ДЛЯ САДОВ ИНТЕНСИВНОГО ТИПА),</w:t>
      </w:r>
      <w:proofErr w:type="gramEnd"/>
    </w:p>
    <w:p w:rsidR="001E5E41" w:rsidRDefault="00B9705F">
      <w:pPr>
        <w:pStyle w:val="ConsPlusTitle0"/>
        <w:jc w:val="center"/>
      </w:pPr>
      <w:r>
        <w:t>ВКЛЮЧАЯ ПИТОМНИКИ, В ТОМ ЧИСЛЕ НА УСТАНОВКУ ШПАЛЕРЫ</w:t>
      </w:r>
    </w:p>
    <w:p w:rsidR="001E5E41" w:rsidRDefault="00B9705F">
      <w:pPr>
        <w:pStyle w:val="ConsPlusTitle0"/>
        <w:jc w:val="center"/>
      </w:pPr>
      <w:proofErr w:type="gramStart"/>
      <w:r>
        <w:t>И (ИЛИ) ПРОТИВОГРАДОВОЙ СЕТКИ (ВКЛЮЧАЯ С</w:t>
      </w:r>
      <w:r>
        <w:t>ТОИМОСТЬ ШПАЛЕРЫ И</w:t>
      </w:r>
      <w:proofErr w:type="gramEnd"/>
    </w:p>
    <w:p w:rsidR="001E5E41" w:rsidRDefault="00B9705F">
      <w:pPr>
        <w:pStyle w:val="ConsPlusTitle0"/>
        <w:jc w:val="center"/>
      </w:pPr>
      <w:proofErr w:type="gramStart"/>
      <w:r>
        <w:t>(ИЛИ) СТОИМОСТЬ ПРОТИВОГРАДОВОЙ СЕТКИ), И (ИЛИ) РАСКОРЧЕВКУ</w:t>
      </w:r>
      <w:proofErr w:type="gramEnd"/>
    </w:p>
    <w:p w:rsidR="001E5E41" w:rsidRDefault="00B9705F">
      <w:pPr>
        <w:pStyle w:val="ConsPlusTitle0"/>
        <w:jc w:val="center"/>
      </w:pPr>
      <w:r>
        <w:t>ВЫБЫВШИХ ИЗ ЭКСПЛУАТАЦИИ МНОГОЛЕТНИХ НАСАЖДЕНИЙ</w:t>
      </w:r>
    </w:p>
    <w:p w:rsidR="001E5E41" w:rsidRDefault="001E5E41">
      <w:pPr>
        <w:pStyle w:val="ConsPlusNormal0"/>
        <w:jc w:val="both"/>
      </w:pPr>
    </w:p>
    <w:p w:rsidR="001E5E41" w:rsidRDefault="00B9705F">
      <w:pPr>
        <w:pStyle w:val="ConsPlusNormal0"/>
        <w:ind w:firstLine="540"/>
        <w:jc w:val="both"/>
      </w:pPr>
      <w:r>
        <w:t xml:space="preserve">1. </w:t>
      </w:r>
      <w:proofErr w:type="gramStart"/>
      <w:r>
        <w:t>Настоящее Решение определяет порядок, цель и условия предоставления в 2025 году из бюджета Ставропольского края (далее - крае</w:t>
      </w:r>
      <w:r>
        <w:t>вой бюджет)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w:t>
      </w:r>
      <w:r>
        <w:t>го типа), включая питомники, в том числе на установку</w:t>
      </w:r>
      <w:proofErr w:type="gramEnd"/>
      <w:r>
        <w:t xml:space="preserve">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w:t>
      </w:r>
      <w:r>
        <w:t>начиная от года закладки при условии наличия у сельскохозяйственных товаропроизводителей проекта на закладку многолетних насаждений на раскорчеванной площади) (далее соответственно - Решение, субсидия).</w:t>
      </w:r>
    </w:p>
    <w:p w:rsidR="001E5E41" w:rsidRDefault="00B9705F">
      <w:pPr>
        <w:pStyle w:val="ConsPlusNormal0"/>
        <w:spacing w:before="240"/>
        <w:ind w:firstLine="540"/>
        <w:jc w:val="both"/>
      </w:pPr>
      <w:proofErr w:type="gramStart"/>
      <w:r>
        <w:t>Субсидия предоставляется из бюджета Ставропольского к</w:t>
      </w:r>
      <w:r>
        <w:t xml:space="preserve">рая в соответствии с порядком, установленным </w:t>
      </w:r>
      <w:hyperlink r:id="rId9"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Правилами</w:t>
        </w:r>
      </w:hyperlink>
      <w:r>
        <w:t xml:space="preserve"> предоставления из бюджетов бюджетной системы Российской Федерации субсидий, </w:t>
      </w:r>
      <w:r>
        <w:t>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1780 "Об утве</w:t>
      </w:r>
      <w:r>
        <w:t>рждении Правил предоставления из бюджетов бюджетной системы Российской</w:t>
      </w:r>
      <w:proofErr w:type="gramEnd"/>
      <w:r>
        <w:t xml:space="preserve"> Федерации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(далее - П</w:t>
      </w:r>
      <w:r>
        <w:t>равила предоставления субсидий), и настоящим Решением.</w:t>
      </w:r>
    </w:p>
    <w:p w:rsidR="001E5E41" w:rsidRDefault="00B9705F">
      <w:pPr>
        <w:pStyle w:val="ConsPlusNormal0"/>
        <w:spacing w:before="240"/>
        <w:ind w:firstLine="540"/>
        <w:jc w:val="both"/>
      </w:pPr>
      <w:r>
        <w:t>2. Для целей настоящего Решения используются следующие основные понятия:</w:t>
      </w:r>
    </w:p>
    <w:p w:rsidR="001E5E41" w:rsidRDefault="00B9705F">
      <w:pPr>
        <w:pStyle w:val="ConsPlusNormal0"/>
        <w:spacing w:before="240"/>
        <w:ind w:firstLine="540"/>
        <w:jc w:val="both"/>
      </w:pPr>
      <w:r>
        <w:t xml:space="preserve">1) многолетние насаждения - насаждения семечковых, косточковых, орехоплодных, субтропических, ягодных культур (далее - плодовые </w:t>
      </w:r>
      <w:r>
        <w:t>и ягодные культуры), насаждения хмеля, а также питомники плодовых и ягодных культур и питомники хмеля;</w:t>
      </w:r>
    </w:p>
    <w:p w:rsidR="001E5E41" w:rsidRDefault="00B9705F">
      <w:pPr>
        <w:pStyle w:val="ConsPlusNormal0"/>
        <w:spacing w:before="240"/>
        <w:ind w:firstLine="540"/>
        <w:jc w:val="both"/>
      </w:pPr>
      <w:r>
        <w:t>2)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1E5E41" w:rsidRDefault="00B9705F">
      <w:pPr>
        <w:pStyle w:val="ConsPlusNormal0"/>
        <w:spacing w:before="240"/>
        <w:ind w:firstLine="540"/>
        <w:jc w:val="both"/>
      </w:pPr>
      <w:r>
        <w:t xml:space="preserve">3) сад интенсивного типа - сады семечковые, косточковые с соблюдением </w:t>
      </w:r>
      <w:proofErr w:type="spellStart"/>
      <w:r>
        <w:t>сорто-подвойных</w:t>
      </w:r>
      <w:proofErr w:type="spellEnd"/>
      <w:r>
        <w:t xml:space="preserve"> комбинаций и с плотностью посадки от 800 растений на 1 гектар и более.</w:t>
      </w:r>
    </w:p>
    <w:p w:rsidR="001E5E41" w:rsidRDefault="00B9705F">
      <w:pPr>
        <w:pStyle w:val="ConsPlusNormal0"/>
        <w:spacing w:before="240"/>
        <w:ind w:firstLine="540"/>
        <w:jc w:val="both"/>
      </w:pPr>
      <w:r>
        <w:t xml:space="preserve">3. </w:t>
      </w:r>
      <w:proofErr w:type="gramStart"/>
      <w:r>
        <w:t>Субсидия предоставляется сельскохозяйственным товаропроизводителям (за исключением граждан, веду</w:t>
      </w:r>
      <w:r>
        <w:t xml:space="preserve">щих личное подсобное хозяйство, и сельскохозяйственных кредитных </w:t>
      </w:r>
      <w:r>
        <w:lastRenderedPageBreak/>
        <w:t xml:space="preserve">потребительских кооперативов), признанным таковыми Федеральным </w:t>
      </w:r>
      <w:hyperlink r:id="rId10" w:tooltip="Федеральный закон от 29.12.2006 N 264-ФЗ (ред. от 26.12.2024) &quot;О развитии сельского хозяйства&quot; (с изм. и доп., вступ. в силу с 01.03.2025) {КонсультантПлюс}">
        <w:r>
          <w:rPr>
            <w:color w:val="0000FF"/>
          </w:rPr>
          <w:t>законом</w:t>
        </w:r>
      </w:hyperlink>
      <w:r>
        <w:t xml:space="preserve"> "О развитии сельского хозяйства" (далее - Федеральный закон), организациям и индивидуальным предпринимателям, осуществл</w:t>
      </w:r>
      <w:r>
        <w:t>яющим производство, первичную и (или) последующую (промышленную) переработку сельскохозяйственной продукции, а также научным организациям, профессиональным образовательным организациям, образовательным организациям высшего образования, которые в процессе н</w:t>
      </w:r>
      <w:r>
        <w:t>аучной, научно-технической и (или) образовательной</w:t>
      </w:r>
      <w:proofErr w:type="gramEnd"/>
      <w:r>
        <w:t xml:space="preserve"> </w:t>
      </w:r>
      <w:proofErr w:type="gramStart"/>
      <w:r>
        <w:t xml:space="preserve">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11"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части 1 статьи 3</w:t>
        </w:r>
      </w:hyperlink>
      <w:r>
        <w:t xml:space="preserve"> Федера</w:t>
      </w:r>
      <w:r>
        <w:t xml:space="preserve">льного закона (далее - научные и образовательные организации), зарегистрированным и осуществляющим свою деятельность на территории Ставропольского края, включенным министерством сельского хозяйства Ставропольского края (далее - </w:t>
      </w:r>
      <w:proofErr w:type="spellStart"/>
      <w:r>
        <w:t>минсельхоз</w:t>
      </w:r>
      <w:proofErr w:type="spellEnd"/>
      <w:r>
        <w:t xml:space="preserve"> края) в реестр су</w:t>
      </w:r>
      <w:r>
        <w:t>бъектов государственной поддержки развития сельского хозяйства в Ставропольском крае, соответствующим требованиям, установленным</w:t>
      </w:r>
      <w:proofErr w:type="gramEnd"/>
      <w:r>
        <w:t xml:space="preserve"> </w:t>
      </w:r>
      <w:hyperlink w:anchor="P71" w:tooltip="10. Сельскохозяйственный товаропроизводитель, претендующий на участие в отборе, должен соответствовать следующим требованиям:">
        <w:r>
          <w:rPr>
            <w:color w:val="0000FF"/>
          </w:rPr>
          <w:t>пунктом 10</w:t>
        </w:r>
      </w:hyperlink>
      <w:r>
        <w:t xml:space="preserve"> настоящего Решения (далее - сельскохозяйственный товаропроизводитель).</w:t>
      </w:r>
    </w:p>
    <w:p w:rsidR="001E5E41" w:rsidRDefault="00B9705F">
      <w:pPr>
        <w:pStyle w:val="ConsPlusNormal0"/>
        <w:spacing w:before="240"/>
        <w:ind w:firstLine="540"/>
        <w:jc w:val="both"/>
      </w:pPr>
      <w:proofErr w:type="gramStart"/>
      <w:r>
        <w:t>Субсидия предоставляется на финансовое обеспечение части затрат сельскохозяйственных товаропроизводителей на приобретение посадочного материала мн</w:t>
      </w:r>
      <w:r>
        <w:t>оголетних насаждений, и (или) шпалеры, и (или) противоградовой сетки, средств защиты растений, удобрений, топлива (без учета налога на добавленную стоимость, за исключением случая использования права на освобождение от исполнения обязанностей налогоплатель</w:t>
      </w:r>
      <w:r>
        <w:t>щика, связанных с исчислением и уплатой налога на добавленную стоимость) при условии их приобретения и использования в</w:t>
      </w:r>
      <w:proofErr w:type="gramEnd"/>
      <w:r>
        <w:t xml:space="preserve"> </w:t>
      </w:r>
      <w:proofErr w:type="gramStart"/>
      <w:r>
        <w:t>текущем финансовом году (далее - материальные ресурсы), на оплату труда работников сельскохозяйственного товаропроизводителя, выполнявших</w:t>
      </w:r>
      <w:r>
        <w:t xml:space="preserve"> работы, в указанном периоде (далее - затраты).</w:t>
      </w:r>
      <w:proofErr w:type="gramEnd"/>
    </w:p>
    <w:p w:rsidR="001E5E41" w:rsidRDefault="00B9705F">
      <w:pPr>
        <w:pStyle w:val="ConsPlusNormal0"/>
        <w:spacing w:before="240"/>
        <w:ind w:firstLine="540"/>
        <w:jc w:val="both"/>
      </w:pPr>
      <w:r>
        <w:t>Субсидия предоставляется в целях финансового обеспечения части затрат, связанных с выполнением следующих видов работ:</w:t>
      </w:r>
    </w:p>
    <w:p w:rsidR="001E5E41" w:rsidRDefault="00B9705F">
      <w:pPr>
        <w:pStyle w:val="ConsPlusNormal0"/>
        <w:spacing w:before="240"/>
        <w:ind w:firstLine="540"/>
        <w:jc w:val="both"/>
      </w:pPr>
      <w:r>
        <w:t>1) закладка многолетних насаждений (кроме виноградников), за исключением питомников, в том</w:t>
      </w:r>
      <w:r>
        <w:t xml:space="preserve"> числе установка шпалеры и (или) противоградовой сетки, и (или) раскорчевка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w:t>
      </w:r>
      <w:r>
        <w:t>дку многолетних насаждений на раскорчеванной площади);</w:t>
      </w:r>
    </w:p>
    <w:p w:rsidR="001E5E41" w:rsidRDefault="00B9705F">
      <w:pPr>
        <w:pStyle w:val="ConsPlusNormal0"/>
        <w:spacing w:before="240"/>
        <w:ind w:firstLine="540"/>
        <w:jc w:val="both"/>
      </w:pPr>
      <w:r>
        <w:t xml:space="preserve">2) </w:t>
      </w:r>
      <w:proofErr w:type="spellStart"/>
      <w:r>
        <w:t>уходные</w:t>
      </w:r>
      <w:proofErr w:type="spellEnd"/>
      <w:r>
        <w:t xml:space="preserve">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1E5E41" w:rsidRDefault="00B9705F">
      <w:pPr>
        <w:pStyle w:val="ConsPlusNormal0"/>
        <w:spacing w:before="240"/>
        <w:ind w:firstLine="540"/>
        <w:jc w:val="both"/>
      </w:pPr>
      <w:r>
        <w:t>3) зак</w:t>
      </w:r>
      <w:r>
        <w:t>ладка питомников (</w:t>
      </w:r>
      <w:proofErr w:type="gramStart"/>
      <w:r>
        <w:t>кроме</w:t>
      </w:r>
      <w:proofErr w:type="gramEnd"/>
      <w:r>
        <w:t xml:space="preserve"> виноградных)</w:t>
      </w:r>
    </w:p>
    <w:p w:rsidR="001E5E41" w:rsidRDefault="00B9705F">
      <w:pPr>
        <w:pStyle w:val="ConsPlusNormal0"/>
        <w:spacing w:before="240"/>
        <w:jc w:val="both"/>
      </w:pPr>
      <w:r>
        <w:t>(далее - работы).</w:t>
      </w:r>
    </w:p>
    <w:p w:rsidR="001E5E41" w:rsidRDefault="00B9705F">
      <w:pPr>
        <w:pStyle w:val="ConsPlusNormal0"/>
        <w:spacing w:before="240"/>
        <w:ind w:firstLine="540"/>
        <w:jc w:val="both"/>
      </w:pPr>
      <w:r>
        <w:t>4. Наименование главного распорядителя сре</w:t>
      </w:r>
      <w:proofErr w:type="gramStart"/>
      <w:r>
        <w:t>дств кр</w:t>
      </w:r>
      <w:proofErr w:type="gramEnd"/>
      <w:r>
        <w:t xml:space="preserve">аевого бюджета - </w:t>
      </w:r>
      <w:proofErr w:type="spellStart"/>
      <w:r>
        <w:t>минсельхоз</w:t>
      </w:r>
      <w:proofErr w:type="spellEnd"/>
      <w:r>
        <w:t xml:space="preserve"> края.</w:t>
      </w:r>
    </w:p>
    <w:p w:rsidR="001E5E41" w:rsidRDefault="00B9705F">
      <w:pPr>
        <w:pStyle w:val="ConsPlusNormal0"/>
        <w:spacing w:before="240"/>
        <w:ind w:firstLine="540"/>
        <w:jc w:val="both"/>
      </w:pPr>
      <w:bookmarkStart w:id="1" w:name="P64"/>
      <w:bookmarkEnd w:id="1"/>
      <w:r>
        <w:t xml:space="preserve">5. </w:t>
      </w:r>
      <w:proofErr w:type="gramStart"/>
      <w:r>
        <w:t xml:space="preserve">Предоставление субсидии осуществляется </w:t>
      </w:r>
      <w:proofErr w:type="spellStart"/>
      <w:r>
        <w:t>минсельхозом</w:t>
      </w:r>
      <w:proofErr w:type="spellEnd"/>
      <w:r>
        <w:t xml:space="preserve"> края в рамках реализации государственной </w:t>
      </w:r>
      <w:hyperlink r:id="rId12" w:tooltip="Постановление Правительства Ставропольского края от 28.12.2023 N 828-п (ред. от 08.04.2025) &quot;Об утверждении государственной программы Ставропольского края &quot;Развитие сельского хозяйства&quot; {КонсультантПлюс}">
        <w:r>
          <w:rPr>
            <w:color w:val="0000FF"/>
          </w:rPr>
          <w:t>программы</w:t>
        </w:r>
      </w:hyperlink>
      <w:r>
        <w:t xml:space="preserve"> Ставропольского края "Развитие сельского хозяйства", утвержденной постановлением Правительства Ставропольского края от 28 декабря 2023 г. N 828-п, за счет средств краевого бю</w:t>
      </w:r>
      <w:r>
        <w:t xml:space="preserve">джета, предусмотренных законом Ставропольского края о краевом бюджете на текущий финансовый год и плановый период на предоставление субсидии, и лимитов бюджетных обязательств, утвержденных и доведенных </w:t>
      </w:r>
      <w:proofErr w:type="spellStart"/>
      <w:r>
        <w:t>минсельхозу</w:t>
      </w:r>
      <w:proofErr w:type="spellEnd"/>
      <w:r>
        <w:t xml:space="preserve"> края в установленном</w:t>
      </w:r>
      <w:proofErr w:type="gramEnd"/>
      <w:r>
        <w:t xml:space="preserve"> </w:t>
      </w:r>
      <w:proofErr w:type="gramStart"/>
      <w:r>
        <w:t>порядке на предоставл</w:t>
      </w:r>
      <w:r>
        <w:t xml:space="preserve">ение субсидии, включая субсидии, поступившие из федерального бюджета в рамках реализации Государственной </w:t>
      </w:r>
      <w:hyperlink r:id="rId13" w:tooltip="Постановление Правительства РФ от 14.07.2012 N 717 (ред. от 04.04.2025)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программы</w:t>
        </w:r>
      </w:hyperlink>
      <w:r>
        <w:t xml:space="preserve"> развития сельского хозяйства и регулирования </w:t>
      </w:r>
      <w:r>
        <w:lastRenderedPageBreak/>
        <w:t>рынк</w:t>
      </w:r>
      <w:r>
        <w:t>ов сельскохозяйственной продукции, сырья и продовольствия, утвержденной постановлением Правительства Российской Федерации от 14 июля 2012 г. N 717.</w:t>
      </w:r>
      <w:proofErr w:type="gramEnd"/>
    </w:p>
    <w:p w:rsidR="001E5E41" w:rsidRDefault="00B9705F">
      <w:pPr>
        <w:pStyle w:val="ConsPlusNormal0"/>
        <w:spacing w:before="240"/>
        <w:ind w:firstLine="540"/>
        <w:jc w:val="both"/>
      </w:pPr>
      <w:r>
        <w:t xml:space="preserve">6. </w:t>
      </w:r>
      <w:proofErr w:type="gramStart"/>
      <w:r>
        <w:t xml:space="preserve">Тип субсидии в соответствии с </w:t>
      </w:r>
      <w:hyperlink r:id="rId14"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w:t>
      </w:r>
      <w:r>
        <w:t>от, услуг, утвержденным приказом Министерства финансов Российской Федерации (далее - Минфин России) от 27 апреля 2024 г. N 53н (далее - Порядок проведения мониторинга достижения результатов) - субсидии на</w:t>
      </w:r>
      <w:proofErr w:type="gramEnd"/>
      <w:r>
        <w:t xml:space="preserve"> производство (реализацию) продукции.</w:t>
      </w:r>
    </w:p>
    <w:p w:rsidR="001E5E41" w:rsidRDefault="00B9705F">
      <w:pPr>
        <w:pStyle w:val="ConsPlusNormal0"/>
        <w:spacing w:before="240"/>
        <w:ind w:firstLine="540"/>
        <w:jc w:val="both"/>
      </w:pPr>
      <w:r>
        <w:t>7. Тип результ</w:t>
      </w:r>
      <w:r>
        <w:t>ата предоставления субсидии в соответствии с Порядком проведения мониторинга достижения результатов - производство (реализация) продукции.</w:t>
      </w:r>
    </w:p>
    <w:p w:rsidR="001E5E41" w:rsidRDefault="00B9705F">
      <w:pPr>
        <w:pStyle w:val="ConsPlusNormal0"/>
        <w:spacing w:before="240"/>
        <w:ind w:firstLine="540"/>
        <w:jc w:val="both"/>
      </w:pPr>
      <w:r>
        <w:t>8. Код результата предоставления субсидии определяется в соответствии с порядком, установленным Минфином России.</w:t>
      </w:r>
    </w:p>
    <w:p w:rsidR="001E5E41" w:rsidRDefault="00B9705F">
      <w:pPr>
        <w:pStyle w:val="ConsPlusNormal0"/>
        <w:spacing w:before="240"/>
        <w:ind w:firstLine="540"/>
        <w:jc w:val="both"/>
      </w:pPr>
      <w:r>
        <w:t>9. У</w:t>
      </w:r>
      <w:r>
        <w:t xml:space="preserve">частниками отбора для предоставления субсидии, проводимого </w:t>
      </w:r>
      <w:proofErr w:type="spellStart"/>
      <w:r>
        <w:t>минсельхозом</w:t>
      </w:r>
      <w:proofErr w:type="spellEnd"/>
      <w:r>
        <w:t xml:space="preserve"> края в форме запроса предложений (далее соответственно - отбор, заявка), являются сельскохозяйственные товаропроизводители.</w:t>
      </w:r>
    </w:p>
    <w:p w:rsidR="001E5E41" w:rsidRDefault="00B9705F">
      <w:pPr>
        <w:pStyle w:val="ConsPlusNormal0"/>
        <w:spacing w:before="240"/>
        <w:ind w:firstLine="540"/>
        <w:jc w:val="both"/>
      </w:pPr>
      <w:proofErr w:type="gramStart"/>
      <w:r>
        <w:t xml:space="preserve">Отбор осуществляется в соответствии с </w:t>
      </w:r>
      <w:hyperlink r:id="rId15" w:tooltip="Постановление Правительства РФ от 25.10.2023 N 1781 (ред. от 25.11.2024) &quot;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
        <w:r>
          <w:rPr>
            <w:color w:val="0000FF"/>
          </w:rPr>
          <w:t>Правилами</w:t>
        </w:r>
      </w:hyperlink>
      <w:r>
        <w:t xml:space="preserve"> отбора получателей субсидий, в том числе грантов в форме субсидий, предоставляемых из бюджетов бюджетной системы Российской Федерации юридическ</w:t>
      </w:r>
      <w:r>
        <w:t>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25 октября 2023 г. N 1781 "Об утверждении Правил отбора получателей субсидий, в т</w:t>
      </w:r>
      <w:r>
        <w:t>ом числе грантов в форме субсидий</w:t>
      </w:r>
      <w:proofErr w:type="gramEnd"/>
      <w:r>
        <w:t>,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и настоящим Решением.</w:t>
      </w:r>
    </w:p>
    <w:p w:rsidR="001E5E41" w:rsidRDefault="00B9705F">
      <w:pPr>
        <w:pStyle w:val="ConsPlusNormal0"/>
        <w:spacing w:before="240"/>
        <w:ind w:firstLine="540"/>
        <w:jc w:val="both"/>
      </w:pPr>
      <w:bookmarkStart w:id="2" w:name="P70"/>
      <w:bookmarkEnd w:id="2"/>
      <w:r>
        <w:t>Требования к з</w:t>
      </w:r>
      <w:r>
        <w:t xml:space="preserve">аявке и документам, прилагаемым к заявке, устанавливаются в объявлении о проведении отбора, размещаемом </w:t>
      </w:r>
      <w:proofErr w:type="spellStart"/>
      <w:r>
        <w:t>минсельхозом</w:t>
      </w:r>
      <w:proofErr w:type="spellEnd"/>
      <w:r>
        <w:t xml:space="preserve"> края на едином портале бюджетной системы Российской Федерации в информационно-телекоммуникационной сети "Интернет" в соответствии с порядко</w:t>
      </w:r>
      <w:r>
        <w:t>м размещения такой информации, установленным Минфином России (далее - объявление).</w:t>
      </w:r>
    </w:p>
    <w:p w:rsidR="001E5E41" w:rsidRDefault="00B9705F">
      <w:pPr>
        <w:pStyle w:val="ConsPlusNormal0"/>
        <w:spacing w:before="240"/>
        <w:ind w:firstLine="540"/>
        <w:jc w:val="both"/>
      </w:pPr>
      <w:bookmarkStart w:id="3" w:name="P71"/>
      <w:bookmarkEnd w:id="3"/>
      <w:r>
        <w:t>10. Сельскохозяйственный товаропроизводитель, претендующий на участие в отборе, должен соответствовать следующим требованиям:</w:t>
      </w:r>
    </w:p>
    <w:p w:rsidR="001E5E41" w:rsidRDefault="00B9705F">
      <w:pPr>
        <w:pStyle w:val="ConsPlusNormal0"/>
        <w:spacing w:before="240"/>
        <w:ind w:firstLine="540"/>
        <w:jc w:val="both"/>
      </w:pPr>
      <w:proofErr w:type="gramStart"/>
      <w:r>
        <w:t xml:space="preserve">1) сельскохозяйственный товаропроизводитель на </w:t>
      </w:r>
      <w:r>
        <w:t xml:space="preserve">дату не ранее чем за 30 календарных дней до даты подачи заявки должен соответствовать требованиям и условиям, определенным </w:t>
      </w:r>
      <w:hyperlink r:id="rId16"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 xml:space="preserve">пунктом </w:t>
        </w:r>
        <w:r>
          <w:rPr>
            <w:color w:val="0000FF"/>
          </w:rPr>
          <w:t>18</w:t>
        </w:r>
      </w:hyperlink>
      <w:r>
        <w:t xml:space="preserve">, </w:t>
      </w:r>
      <w:hyperlink r:id="rId17"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подпунктами "а"</w:t>
        </w:r>
      </w:hyperlink>
      <w:r>
        <w:t xml:space="preserve"> - </w:t>
      </w:r>
      <w:hyperlink r:id="rId18"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"в" пункта 19</w:t>
        </w:r>
      </w:hyperlink>
      <w:r>
        <w:t xml:space="preserve"> и </w:t>
      </w:r>
      <w:hyperlink r:id="rId19"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подпунктами "б"</w:t>
        </w:r>
      </w:hyperlink>
      <w:r>
        <w:t>,</w:t>
      </w:r>
      <w:proofErr w:type="gramEnd"/>
      <w:r>
        <w:t xml:space="preserve"> </w:t>
      </w:r>
      <w:hyperlink r:id="rId20"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"в"</w:t>
        </w:r>
      </w:hyperlink>
      <w:r>
        <w:t xml:space="preserve"> и </w:t>
      </w:r>
      <w:hyperlink r:id="rId21"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w:t>
        </w:r>
        <w:proofErr w:type="spellStart"/>
        <w:r>
          <w:rPr>
            <w:color w:val="0000FF"/>
          </w:rPr>
          <w:t>д</w:t>
        </w:r>
        <w:proofErr w:type="spellEnd"/>
        <w:r>
          <w:rPr>
            <w:color w:val="0000FF"/>
          </w:rPr>
          <w:t>" пункта 25</w:t>
        </w:r>
      </w:hyperlink>
      <w:r>
        <w:t xml:space="preserve"> Правил предоставления субсидий;</w:t>
      </w:r>
    </w:p>
    <w:p w:rsidR="001E5E41" w:rsidRDefault="00B9705F">
      <w:pPr>
        <w:pStyle w:val="ConsPlusNormal0"/>
        <w:spacing w:before="240"/>
        <w:ind w:firstLine="540"/>
        <w:jc w:val="both"/>
      </w:pPr>
      <w:r>
        <w:t>2) сельскохозяйственный товаропроизв</w:t>
      </w:r>
      <w:r>
        <w:t>одитель на дату не ранее чем за 30 календарных дней до даты подачи заявки должен соответствовать установленным федеральными законами и иными нормативными правовыми актами Российской Федерации требованиям;</w:t>
      </w:r>
    </w:p>
    <w:p w:rsidR="001E5E41" w:rsidRDefault="00B9705F">
      <w:pPr>
        <w:pStyle w:val="ConsPlusNormal0"/>
        <w:spacing w:before="240"/>
        <w:ind w:firstLine="540"/>
        <w:jc w:val="both"/>
      </w:pPr>
      <w:bookmarkStart w:id="4" w:name="P74"/>
      <w:bookmarkEnd w:id="4"/>
      <w:r>
        <w:t>3) представление сельскохозяйственным товаропроизво</w:t>
      </w:r>
      <w:r>
        <w:t xml:space="preserve">дителем - юридическим лицом в </w:t>
      </w:r>
      <w:proofErr w:type="spellStart"/>
      <w:r>
        <w:t>минсельхоз</w:t>
      </w:r>
      <w:proofErr w:type="spellEnd"/>
      <w:r>
        <w:t xml:space="preserve"> края отчетности о финансово-экономическом состоянии в соответствии с </w:t>
      </w:r>
      <w:hyperlink r:id="rId22" w:tooltip="Ссылка на КонсультантПлюс">
        <w:r>
          <w:rPr>
            <w:color w:val="0000FF"/>
          </w:rPr>
          <w:t>Порядком</w:t>
        </w:r>
      </w:hyperlink>
      <w:r>
        <w:t xml:space="preserve"> ведения </w:t>
      </w:r>
      <w:proofErr w:type="gramStart"/>
      <w:r>
        <w:t>учета субъектов государственной поддержки развития сельского хозяйства</w:t>
      </w:r>
      <w:proofErr w:type="gramEnd"/>
      <w:r>
        <w:t xml:space="preserve"> в </w:t>
      </w:r>
      <w:r>
        <w:lastRenderedPageBreak/>
        <w:t>Ставропольском крае, утвержденным постановлением Правительства Ставропольского края от 18 февраля 2009 г. N 36-п (далее - Порядок ведения учета субъектов государст</w:t>
      </w:r>
      <w:r>
        <w:t>венной поддержки);</w:t>
      </w:r>
    </w:p>
    <w:p w:rsidR="001E5E41" w:rsidRDefault="00B9705F">
      <w:pPr>
        <w:pStyle w:val="ConsPlusNormal0"/>
        <w:spacing w:before="240"/>
        <w:ind w:firstLine="540"/>
        <w:jc w:val="both"/>
      </w:pPr>
      <w:bookmarkStart w:id="5" w:name="P75"/>
      <w:bookmarkEnd w:id="5"/>
      <w:r>
        <w:t xml:space="preserve">4) представление сельскохозяйственным товаропроизводителем - индивидуальным предпринимателем (главой крестьянского (фермерского) хозяйства) в </w:t>
      </w:r>
      <w:proofErr w:type="spellStart"/>
      <w:r>
        <w:t>минсельхоз</w:t>
      </w:r>
      <w:proofErr w:type="spellEnd"/>
      <w:r>
        <w:t xml:space="preserve"> края информации о производственной деятельности в соответствии с Порядком ведения уч</w:t>
      </w:r>
      <w:r>
        <w:t>ета субъектов государственной поддержки;</w:t>
      </w:r>
    </w:p>
    <w:p w:rsidR="001E5E41" w:rsidRDefault="00B9705F">
      <w:pPr>
        <w:pStyle w:val="ConsPlusNormal0"/>
        <w:spacing w:before="240"/>
        <w:ind w:firstLine="540"/>
        <w:jc w:val="both"/>
      </w:pPr>
      <w:r>
        <w:t>5) наличие у сельскохозяйственного товаропроизводителя прав пользования земельными участками, на которых осуществляется или планируется осуществлять сельскохозяйственное производство (под многолетними насаждениями н</w:t>
      </w:r>
      <w:r>
        <w:t>е менее 1 гектара) (далее - земельные участки);</w:t>
      </w:r>
    </w:p>
    <w:p w:rsidR="001E5E41" w:rsidRDefault="00B9705F">
      <w:pPr>
        <w:pStyle w:val="ConsPlusNormal0"/>
        <w:spacing w:before="240"/>
        <w:ind w:firstLine="540"/>
        <w:jc w:val="both"/>
      </w:pPr>
      <w:proofErr w:type="gramStart"/>
      <w:r>
        <w:t xml:space="preserve">6) 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w:t>
      </w:r>
      <w:r>
        <w:t xml:space="preserve">участков в соответствии с </w:t>
      </w:r>
      <w:hyperlink r:id="rId2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w:t>
      </w:r>
      <w:r>
        <w:t xml:space="preserve"> постановлением Правительства Российской Федерации от 02 февраля 2023 г. N 154 "О порядке ведения государственного реестра земель сельскохозяйственного назначения";</w:t>
      </w:r>
      <w:proofErr w:type="gramEnd"/>
    </w:p>
    <w:p w:rsidR="001E5E41" w:rsidRDefault="00B9705F">
      <w:pPr>
        <w:pStyle w:val="ConsPlusNormal0"/>
        <w:spacing w:before="240"/>
        <w:ind w:firstLine="540"/>
        <w:jc w:val="both"/>
      </w:pPr>
      <w:r>
        <w:t>7) наличие обязательства сельскохозяйственного товаропроизводителя осуществлять работы на п</w:t>
      </w:r>
      <w:r>
        <w:t>лощади не менее 1 гектара;</w:t>
      </w:r>
    </w:p>
    <w:p w:rsidR="001E5E41" w:rsidRDefault="00B9705F">
      <w:pPr>
        <w:pStyle w:val="ConsPlusNormal0"/>
        <w:spacing w:before="240"/>
        <w:ind w:firstLine="540"/>
        <w:jc w:val="both"/>
      </w:pPr>
      <w:r>
        <w:t>8) наличие у сельскохозяйственного товаропроизводителя на начало текущего календарного года площадей многолетних насаждений, имеющих возраст свыше 20 лет и более начиная от года закладки (указанное требование применяется к сельск</w:t>
      </w:r>
      <w:r>
        <w:t>охозяйственным товаропроизводителям, осуществляющим раскорчевку выбывших из эксплуатации многолетних насаждений);</w:t>
      </w:r>
    </w:p>
    <w:p w:rsidR="001E5E41" w:rsidRDefault="00B9705F">
      <w:pPr>
        <w:pStyle w:val="ConsPlusNormal0"/>
        <w:spacing w:before="240"/>
        <w:ind w:firstLine="540"/>
        <w:jc w:val="both"/>
      </w:pPr>
      <w:proofErr w:type="gramStart"/>
      <w:r>
        <w:t>9) наличие у сельскохозяйственного товаропроизводителя проекта на закладку многолетних насаждений (кроме виноградников) и (или) уход за многол</w:t>
      </w:r>
      <w:r>
        <w:t>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(включая стоимость шпалеры и (или) стоимость пр</w:t>
      </w:r>
      <w:r>
        <w:t>отивоградовой сетки), и (или) раскорчевку выбывших из</w:t>
      </w:r>
      <w:proofErr w:type="gramEnd"/>
      <w:r>
        <w:t xml:space="preserve"> эксплуатации многолетних насаждений (в возрасте 20 лет и более начиная с года закладки при условии наличия у получателей сре</w:t>
      </w:r>
      <w:proofErr w:type="gramStart"/>
      <w:r>
        <w:t>дств пр</w:t>
      </w:r>
      <w:proofErr w:type="gramEnd"/>
      <w:r>
        <w:t>оекта на закладку многолетних насаждений на раскорчеванной площади) (да</w:t>
      </w:r>
      <w:r>
        <w:t>лее - проект);</w:t>
      </w:r>
    </w:p>
    <w:p w:rsidR="001E5E41" w:rsidRDefault="00B9705F">
      <w:pPr>
        <w:pStyle w:val="ConsPlusNormal0"/>
        <w:spacing w:before="240"/>
        <w:ind w:firstLine="540"/>
        <w:jc w:val="both"/>
      </w:pPr>
      <w:r>
        <w:t xml:space="preserve">10) наличие обязательства сельскохозяйственного товаропроизводителя использовать при закладке многолетних насаждений посадочный материал, показатели сортовых и посевных (посадочных) качеств которого соответствуют ГОСТ </w:t>
      </w:r>
      <w:proofErr w:type="gramStart"/>
      <w:r>
        <w:t>Р</w:t>
      </w:r>
      <w:proofErr w:type="gramEnd"/>
      <w:r>
        <w:t xml:space="preserve"> 55758-2013 "Материал </w:t>
      </w:r>
      <w:r>
        <w:t xml:space="preserve">посадочный хмеля обыкновенного (черенки стеблевые и саженцы однолетние). Общие технические условия", ГОСТ </w:t>
      </w:r>
      <w:proofErr w:type="gramStart"/>
      <w:r>
        <w:t>Р</w:t>
      </w:r>
      <w:proofErr w:type="gramEnd"/>
      <w:r>
        <w:t xml:space="preserve"> 70191-2022 "Материал посадочный субтропических, орехоплодных, цитрусовых культур и чая. Технические условия" и ГОСТ </w:t>
      </w:r>
      <w:proofErr w:type="gramStart"/>
      <w:r>
        <w:t>Р</w:t>
      </w:r>
      <w:proofErr w:type="gramEnd"/>
      <w:r>
        <w:t xml:space="preserve"> 59653-2021 "Материал посадочны</w:t>
      </w:r>
      <w:r>
        <w:t xml:space="preserve">й плодовых и ягодных культур. Технические условия" (далее соответственно - ГОСТ </w:t>
      </w:r>
      <w:proofErr w:type="gramStart"/>
      <w:r>
        <w:t>Р</w:t>
      </w:r>
      <w:proofErr w:type="gramEnd"/>
      <w:r>
        <w:t xml:space="preserve"> 55758-2013, ГОСТ Р 70191-2022, ГОСТ Р 59653-2021) (за исключением культур многолетних насаждений, на которые не распространяется действие указанных государственных стандартов</w:t>
      </w:r>
      <w:r>
        <w:t>) (указанное требование применяется в случае, если роды и виды сельскохозяйственных растений не входят в перечень видов сельскохозяйственных растений);</w:t>
      </w:r>
    </w:p>
    <w:p w:rsidR="001E5E41" w:rsidRDefault="00B9705F">
      <w:pPr>
        <w:pStyle w:val="ConsPlusNormal0"/>
        <w:spacing w:before="240"/>
        <w:ind w:firstLine="540"/>
        <w:jc w:val="both"/>
      </w:pPr>
      <w:proofErr w:type="gramStart"/>
      <w:r>
        <w:t>11) наличие обязательства сельскохозяйственного товаропроизводителя использовать при закладке многолетни</w:t>
      </w:r>
      <w:r>
        <w:t xml:space="preserve">х насаждений посадочный материал, показатели сортовых и посевных (посадочных) качеств которого соответствуют требованиям к показателям сортовых и посевных </w:t>
      </w:r>
      <w:r>
        <w:lastRenderedPageBreak/>
        <w:t>(посадочных) качеств семян сельскохозяйственных растений, установленным Министерством сельского хозяй</w:t>
      </w:r>
      <w:r>
        <w:t xml:space="preserve">ства Российской Федерации в соответствии с </w:t>
      </w:r>
      <w:hyperlink r:id="rId24"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 семеноводстве" на дату определения в соответствии с </w:t>
      </w:r>
      <w:hyperlink r:id="rId25"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Федерального</w:t>
      </w:r>
      <w:proofErr w:type="gramEnd"/>
      <w:r>
        <w:t xml:space="preserve"> закона показателей сортовых и посевных (посадочных) качеств (у</w:t>
      </w:r>
      <w:r>
        <w:t xml:space="preserve">казанное требование </w:t>
      </w:r>
      <w:proofErr w:type="gramStart"/>
      <w:r>
        <w:t>применяется</w:t>
      </w:r>
      <w:proofErr w:type="gramEnd"/>
      <w:r>
        <w:t xml:space="preserve"> в случае если роды и виды сельскохозяйственных растений содержатся в </w:t>
      </w:r>
      <w:hyperlink r:id="rId26"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w:t>
      </w:r>
      <w:r>
        <w:t>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w:t>
      </w:r>
      <w:r>
        <w:t>2 г. N 3835-р (далее - перечень видов сельскохозяйственных растений);</w:t>
      </w:r>
    </w:p>
    <w:p w:rsidR="001E5E41" w:rsidRDefault="00B9705F">
      <w:pPr>
        <w:pStyle w:val="ConsPlusNormal0"/>
        <w:spacing w:before="240"/>
        <w:ind w:firstLine="540"/>
        <w:jc w:val="both"/>
      </w:pPr>
      <w:r>
        <w:t>12) наличие обязательства сельскохозяйственного товаропроизводителя использовать при закладке садов интенсивного типа посадочный материал, произведенный сельскохозяйственными товаропроиз</w:t>
      </w:r>
      <w:r>
        <w:t>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1E5E41" w:rsidRDefault="00B9705F">
      <w:pPr>
        <w:pStyle w:val="ConsPlusNormal0"/>
        <w:spacing w:before="240"/>
        <w:ind w:firstLine="540"/>
        <w:jc w:val="both"/>
      </w:pPr>
      <w:proofErr w:type="gramStart"/>
      <w:r>
        <w:t xml:space="preserve">13) отсутствие в отчетном финансовом году </w:t>
      </w:r>
      <w:r>
        <w:t>случаев привлечения сельскохозяйственного товаропроизводителя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сел</w:t>
      </w:r>
      <w:r>
        <w:t xml:space="preserve">ьскохозяйственного товаропроизводителя, установленного </w:t>
      </w:r>
      <w:hyperlink r:id="rId2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 N 1479 "Об утверждении Правил</w:t>
      </w:r>
      <w:r>
        <w:t xml:space="preserve"> противопожарного режима в Российской Федерации";</w:t>
      </w:r>
      <w:proofErr w:type="gramEnd"/>
    </w:p>
    <w:p w:rsidR="001E5E41" w:rsidRDefault="00B9705F">
      <w:pPr>
        <w:pStyle w:val="ConsPlusNormal0"/>
        <w:spacing w:before="240"/>
        <w:ind w:firstLine="540"/>
        <w:jc w:val="both"/>
      </w:pPr>
      <w:proofErr w:type="gramStart"/>
      <w:r>
        <w:t>14) отсутствие на дату не ранее чем за 30 календарных дней до даты подачи заявки в отношении сельскохозяйственного товаропроизводителя - субъекта малого или среднего предпринимательства случаев для отказа в</w:t>
      </w:r>
      <w:r>
        <w:t xml:space="preserve"> оказании поддержки субъектов малого и среднего предпринимательства, установленных </w:t>
      </w:r>
      <w:hyperlink r:id="rId28"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пунктом 4 части 5 статьи 14</w:t>
        </w:r>
      </w:hyperlink>
      <w:r>
        <w:t xml:space="preserve"> Федерального закона "О развитии малого и среднего предпринимательства в Российской Федерации";</w:t>
      </w:r>
      <w:proofErr w:type="gramEnd"/>
    </w:p>
    <w:p w:rsidR="001E5E41" w:rsidRDefault="00B9705F">
      <w:pPr>
        <w:pStyle w:val="ConsPlusNormal0"/>
        <w:spacing w:before="240"/>
        <w:ind w:firstLine="540"/>
        <w:jc w:val="both"/>
      </w:pPr>
      <w:proofErr w:type="gramStart"/>
      <w:r>
        <w:t>15) наличие обязательства сельскох</w:t>
      </w:r>
      <w:r>
        <w:t>озяйственного товаропроизводителя осуществить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w:t>
      </w:r>
      <w:r>
        <w:t xml:space="preserve"> питомники, в том числе установку шпалеры и (или) противоградовой сетки, и (или) раскорчевку выбывших из эксплуатации многолетних насаждений в текущем финансовом году;</w:t>
      </w:r>
      <w:proofErr w:type="gramEnd"/>
    </w:p>
    <w:p w:rsidR="001E5E41" w:rsidRDefault="00B9705F">
      <w:pPr>
        <w:pStyle w:val="ConsPlusNormal0"/>
        <w:spacing w:before="240"/>
        <w:ind w:firstLine="540"/>
        <w:jc w:val="both"/>
      </w:pPr>
      <w:r>
        <w:t>16) принятие сельскохозяйственным товаропроизводителем обязательства по достижению в год</w:t>
      </w:r>
      <w:r>
        <w:t xml:space="preserve">у </w:t>
      </w:r>
      <w:proofErr w:type="gramStart"/>
      <w:r>
        <w:t>получения субсидии результата использования субсидии</w:t>
      </w:r>
      <w:proofErr w:type="gramEnd"/>
      <w:r>
        <w:t xml:space="preserve"> в соответствии с заключенным между </w:t>
      </w:r>
      <w:proofErr w:type="spellStart"/>
      <w:r>
        <w:t>минсельхозом</w:t>
      </w:r>
      <w:proofErr w:type="spellEnd"/>
      <w:r>
        <w:t xml:space="preserve"> края и сельскохозяйственным товаропроизводителем соглашением о предоставлении субсидии, заключаемым в соответствии с типовой формой, утверждаемой Минфино</w:t>
      </w:r>
      <w:r>
        <w:t>м России в государственной интегрированной информационной системе управления общественными финансами "Электронный бюджет" (далее - соглашение);</w:t>
      </w:r>
    </w:p>
    <w:p w:rsidR="001E5E41" w:rsidRDefault="00B9705F">
      <w:pPr>
        <w:pStyle w:val="ConsPlusNormal0"/>
        <w:spacing w:before="240"/>
        <w:ind w:firstLine="540"/>
        <w:jc w:val="both"/>
      </w:pPr>
      <w:r>
        <w:t>17) отсутствие у сельскохозяйственного товаропроизводителя просроченной задолженности перед подведомственным Мин</w:t>
      </w:r>
      <w:r>
        <w:t>истерству сельского хозяйства Российской Федерации федеральным государственным бюджетным учреждением в области мелиорации, на территории обслуживания которого сельскохозяйственным товаропроизводителем осуществляется деятельность, за услуги по подаче (отвод</w:t>
      </w:r>
      <w:r>
        <w:t>у) воды в размере более 50 тыс. рублей.</w:t>
      </w:r>
    </w:p>
    <w:p w:rsidR="001E5E41" w:rsidRDefault="00B9705F">
      <w:pPr>
        <w:pStyle w:val="ConsPlusNormal0"/>
        <w:spacing w:before="240"/>
        <w:ind w:firstLine="540"/>
        <w:jc w:val="both"/>
      </w:pPr>
      <w:r>
        <w:lastRenderedPageBreak/>
        <w:t>11. Минсельхоз края утверждает размеры следующих ставок для расчета размеров субсидий:</w:t>
      </w:r>
    </w:p>
    <w:p w:rsidR="001E5E41" w:rsidRDefault="00B9705F">
      <w:pPr>
        <w:pStyle w:val="ConsPlusNormal0"/>
        <w:spacing w:before="240"/>
        <w:ind w:firstLine="540"/>
        <w:jc w:val="both"/>
      </w:pPr>
      <w:proofErr w:type="gramStart"/>
      <w:r>
        <w:t>ставка на 1 гектар площади закладки многолетних насаждений (кроме виноградников), за исключением питомников, в том числе на устан</w:t>
      </w:r>
      <w:r>
        <w:t>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се</w:t>
      </w:r>
      <w:r>
        <w:t>льскохозяйственных товаропроизводителей проекта на закладку многолетних насаждений</w:t>
      </w:r>
      <w:proofErr w:type="gramEnd"/>
      <w:r>
        <w:t xml:space="preserve"> на раскорчеванной площади);</w:t>
      </w:r>
    </w:p>
    <w:p w:rsidR="001E5E41" w:rsidRDefault="00B9705F">
      <w:pPr>
        <w:pStyle w:val="ConsPlusNormal0"/>
        <w:spacing w:before="240"/>
        <w:ind w:firstLine="540"/>
        <w:jc w:val="both"/>
      </w:pPr>
      <w:r>
        <w:t xml:space="preserve">ставка на 1 гектар площади </w:t>
      </w:r>
      <w:proofErr w:type="spellStart"/>
      <w:r>
        <w:t>уходных</w:t>
      </w:r>
      <w:proofErr w:type="spellEnd"/>
      <w:r>
        <w:t xml:space="preserve">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1E5E41" w:rsidRDefault="00B9705F">
      <w:pPr>
        <w:pStyle w:val="ConsPlusNormal0"/>
        <w:spacing w:before="240"/>
        <w:ind w:firstLine="540"/>
        <w:jc w:val="both"/>
      </w:pPr>
      <w:proofErr w:type="gramStart"/>
      <w:r>
        <w:t>ставка на 1 гектар площади закладки пи</w:t>
      </w:r>
      <w:r>
        <w:t>томников (кроме виноградных) (далее - ставки).</w:t>
      </w:r>
      <w:proofErr w:type="gramEnd"/>
    </w:p>
    <w:p w:rsidR="001E5E41" w:rsidRDefault="00B9705F">
      <w:pPr>
        <w:pStyle w:val="ConsPlusNormal0"/>
        <w:spacing w:before="240"/>
        <w:ind w:firstLine="540"/>
        <w:jc w:val="both"/>
      </w:pPr>
      <w:r>
        <w:t xml:space="preserve">12. </w:t>
      </w:r>
      <w:proofErr w:type="gramStart"/>
      <w:r>
        <w:t xml:space="preserve">Субсидия предоставляется на основании соглашения, заключаемого между </w:t>
      </w:r>
      <w:proofErr w:type="spellStart"/>
      <w:r>
        <w:t>минсельхозом</w:t>
      </w:r>
      <w:proofErr w:type="spellEnd"/>
      <w:r>
        <w:t xml:space="preserve"> края и сельскохозяйственным товаропроизводителем, прошедшим отбор, с соблюдением положений, предусмотренных </w:t>
      </w:r>
      <w:hyperlink r:id="rId29"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пунктами 10</w:t>
        </w:r>
      </w:hyperlink>
      <w:r>
        <w:t xml:space="preserve">, </w:t>
      </w:r>
      <w:hyperlink r:id="rId30"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11</w:t>
        </w:r>
      </w:hyperlink>
      <w:r>
        <w:t xml:space="preserve">, </w:t>
      </w:r>
      <w:hyperlink r:id="rId31"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13</w:t>
        </w:r>
      </w:hyperlink>
      <w:r>
        <w:t xml:space="preserve">, </w:t>
      </w:r>
      <w:hyperlink r:id="rId32"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подпун</w:t>
        </w:r>
        <w:r>
          <w:rPr>
            <w:color w:val="0000FF"/>
          </w:rPr>
          <w:t>ктами "а"</w:t>
        </w:r>
        <w:proofErr w:type="gramEnd"/>
      </w:hyperlink>
      <w:r>
        <w:t xml:space="preserve"> - </w:t>
      </w:r>
      <w:hyperlink r:id="rId33"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"в"</w:t>
        </w:r>
      </w:hyperlink>
      <w:r>
        <w:t xml:space="preserve"> и </w:t>
      </w:r>
      <w:hyperlink r:id="rId34"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w:t>
        </w:r>
        <w:proofErr w:type="spellStart"/>
        <w:r>
          <w:rPr>
            <w:color w:val="0000FF"/>
          </w:rPr>
          <w:t>д</w:t>
        </w:r>
        <w:proofErr w:type="spellEnd"/>
        <w:r>
          <w:rPr>
            <w:color w:val="0000FF"/>
          </w:rPr>
          <w:t>" пункта 25</w:t>
        </w:r>
      </w:hyperlink>
      <w:r>
        <w:t xml:space="preserve">, </w:t>
      </w:r>
      <w:hyperlink r:id="rId35"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пунктами 28</w:t>
        </w:r>
      </w:hyperlink>
      <w:r>
        <w:t xml:space="preserve">, </w:t>
      </w:r>
      <w:hyperlink r:id="rId36"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29</w:t>
        </w:r>
      </w:hyperlink>
      <w:r>
        <w:t xml:space="preserve"> и </w:t>
      </w:r>
      <w:hyperlink r:id="rId37"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42</w:t>
        </w:r>
      </w:hyperlink>
      <w:r>
        <w:t xml:space="preserve"> Правил предоставления субсидий (далее - получатель).</w:t>
      </w:r>
    </w:p>
    <w:p w:rsidR="001E5E41" w:rsidRDefault="00B9705F">
      <w:pPr>
        <w:pStyle w:val="ConsPlusNormal0"/>
        <w:spacing w:before="240"/>
        <w:ind w:firstLine="540"/>
        <w:jc w:val="both"/>
      </w:pPr>
      <w:r>
        <w:t>13. Субсидии предоставляются получат</w:t>
      </w:r>
      <w:r>
        <w:t xml:space="preserve">елям </w:t>
      </w:r>
      <w:proofErr w:type="spellStart"/>
      <w:r>
        <w:t>минсельхозом</w:t>
      </w:r>
      <w:proofErr w:type="spellEnd"/>
      <w:r>
        <w:t xml:space="preserve"> края в пределах общего объема сре</w:t>
      </w:r>
      <w:proofErr w:type="gramStart"/>
      <w:r>
        <w:t>дств кр</w:t>
      </w:r>
      <w:proofErr w:type="gramEnd"/>
      <w:r>
        <w:t xml:space="preserve">аевого бюджета и лимитов бюджетных обязательств, указанных в </w:t>
      </w:r>
      <w:hyperlink w:anchor="P64" w:tooltip="5. Предоставление субсидии осуществляется минсельхозом края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за счет">
        <w:r>
          <w:rPr>
            <w:color w:val="0000FF"/>
          </w:rPr>
          <w:t>пункте 5</w:t>
        </w:r>
      </w:hyperlink>
      <w:r>
        <w:t xml:space="preserve"> настоящего Решения, но не более размера субсидии, указанного в справке-расчете запрашиваемой</w:t>
      </w:r>
      <w:r>
        <w:t xml:space="preserve"> субсидии, представленной получателем.</w:t>
      </w:r>
    </w:p>
    <w:p w:rsidR="001E5E41" w:rsidRDefault="00B9705F">
      <w:pPr>
        <w:pStyle w:val="ConsPlusNormal0"/>
        <w:spacing w:before="240"/>
        <w:ind w:firstLine="540"/>
        <w:jc w:val="both"/>
      </w:pPr>
      <w:r>
        <w:t xml:space="preserve">Размеры ставок и размеры субсидий рассчитываются </w:t>
      </w:r>
      <w:proofErr w:type="spellStart"/>
      <w:r>
        <w:t>минсельхозом</w:t>
      </w:r>
      <w:proofErr w:type="spellEnd"/>
      <w:r>
        <w:t xml:space="preserve"> края в соответствии с </w:t>
      </w:r>
      <w:hyperlink w:anchor="P168" w:tooltip="МЕТОДИКА">
        <w:r>
          <w:rPr>
            <w:color w:val="0000FF"/>
          </w:rPr>
          <w:t>Методикой</w:t>
        </w:r>
      </w:hyperlink>
      <w:r>
        <w:t xml:space="preserve"> расчета размеров ставок и размеров субсидий, являющейся приложением к настоящему Решению.</w:t>
      </w:r>
    </w:p>
    <w:p w:rsidR="001E5E41" w:rsidRDefault="00B9705F">
      <w:pPr>
        <w:pStyle w:val="ConsPlusNormal0"/>
        <w:spacing w:before="240"/>
        <w:ind w:firstLine="540"/>
        <w:jc w:val="both"/>
      </w:pPr>
      <w:r>
        <w:t>14. Результатами предоставления субсидии являются:</w:t>
      </w:r>
    </w:p>
    <w:p w:rsidR="001E5E41" w:rsidRDefault="00B9705F">
      <w:pPr>
        <w:pStyle w:val="ConsPlusNormal0"/>
        <w:spacing w:before="240"/>
        <w:ind w:firstLine="540"/>
        <w:jc w:val="both"/>
      </w:pPr>
      <w:r>
        <w:t>заложено многолетних насаждений (за исключением виноградников), за исключением питомников (тыс. гектаров);</w:t>
      </w:r>
    </w:p>
    <w:p w:rsidR="001E5E41" w:rsidRDefault="00B9705F">
      <w:pPr>
        <w:pStyle w:val="ConsPlusNormal0"/>
        <w:spacing w:before="240"/>
        <w:ind w:firstLine="540"/>
        <w:jc w:val="both"/>
      </w:pPr>
      <w:r>
        <w:t>проведе</w:t>
      </w:r>
      <w:r>
        <w:t xml:space="preserve">ны </w:t>
      </w:r>
      <w:proofErr w:type="spellStart"/>
      <w:r>
        <w:t>уходные</w:t>
      </w:r>
      <w:proofErr w:type="spellEnd"/>
      <w:r>
        <w:t xml:space="preserve"> работы за многолетними насаждениями (за исключением виноградников) до вступления в товарное плодоношение, но не более 3 лет с момента закладки для садов интенсивного типа на площади (тыс. гектаров);</w:t>
      </w:r>
    </w:p>
    <w:p w:rsidR="001E5E41" w:rsidRDefault="00B9705F">
      <w:pPr>
        <w:pStyle w:val="ConsPlusNormal0"/>
        <w:spacing w:before="240"/>
        <w:ind w:firstLine="540"/>
        <w:jc w:val="both"/>
      </w:pPr>
      <w:r>
        <w:t xml:space="preserve">заложено питомников (кроме виноградных) (тыс. </w:t>
      </w:r>
      <w:r>
        <w:t>гектаров)</w:t>
      </w:r>
    </w:p>
    <w:p w:rsidR="001E5E41" w:rsidRDefault="00B9705F">
      <w:pPr>
        <w:pStyle w:val="ConsPlusNormal0"/>
        <w:spacing w:before="240"/>
        <w:jc w:val="both"/>
      </w:pPr>
      <w:r>
        <w:t>(далее - результаты).</w:t>
      </w:r>
    </w:p>
    <w:p w:rsidR="001E5E41" w:rsidRDefault="00B9705F">
      <w:pPr>
        <w:pStyle w:val="ConsPlusNormal0"/>
        <w:spacing w:before="240"/>
        <w:ind w:firstLine="540"/>
        <w:jc w:val="both"/>
      </w:pPr>
      <w:r>
        <w:t>Значения результатов с указанием точной даты завершения и конечных значений результатов устанавливаются соглашением.</w:t>
      </w:r>
    </w:p>
    <w:p w:rsidR="001E5E41" w:rsidRDefault="00B9705F">
      <w:pPr>
        <w:pStyle w:val="ConsPlusNormal0"/>
        <w:spacing w:before="240"/>
        <w:ind w:firstLine="540"/>
        <w:jc w:val="both"/>
      </w:pPr>
      <w:bookmarkStart w:id="6" w:name="P102"/>
      <w:bookmarkEnd w:id="6"/>
      <w:r>
        <w:t xml:space="preserve">15. Получатель представляет в </w:t>
      </w:r>
      <w:proofErr w:type="spellStart"/>
      <w:r>
        <w:t>минсельхоз</w:t>
      </w:r>
      <w:proofErr w:type="spellEnd"/>
      <w:r>
        <w:t xml:space="preserve"> края в соответствии с </w:t>
      </w:r>
      <w:hyperlink r:id="rId38"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пунктом 31</w:t>
        </w:r>
      </w:hyperlink>
      <w:r>
        <w:t xml:space="preserve"> Правил предоставления субсидий:</w:t>
      </w:r>
    </w:p>
    <w:p w:rsidR="001E5E41" w:rsidRDefault="00B9705F">
      <w:pPr>
        <w:pStyle w:val="ConsPlusNormal0"/>
        <w:spacing w:before="240"/>
        <w:ind w:firstLine="540"/>
        <w:jc w:val="both"/>
      </w:pPr>
      <w:bookmarkStart w:id="7" w:name="P103"/>
      <w:bookmarkEnd w:id="7"/>
      <w:proofErr w:type="gramStart"/>
      <w:r>
        <w:t xml:space="preserve">1) ежеквартально, не позднее 10-го рабочего дня месяца, следующего за отчетным кварталом, отчет о достижении значения результата по </w:t>
      </w:r>
      <w:r>
        <w:t>форме, установленной соглашением (далее - отчет о достижении значения результата);</w:t>
      </w:r>
      <w:proofErr w:type="gramEnd"/>
    </w:p>
    <w:p w:rsidR="001E5E41" w:rsidRDefault="00B9705F">
      <w:pPr>
        <w:pStyle w:val="ConsPlusNormal0"/>
        <w:spacing w:before="240"/>
        <w:ind w:firstLine="540"/>
        <w:jc w:val="both"/>
      </w:pPr>
      <w:bookmarkStart w:id="8" w:name="P104"/>
      <w:bookmarkEnd w:id="8"/>
      <w:r>
        <w:lastRenderedPageBreak/>
        <w:t>2) ежеквартально, не позднее 10-го рабочего дня месяца, следующего за отчетным кварталом, отчет об осуществлении расходов, источником финансового обеспечения которых являетс</w:t>
      </w:r>
      <w:r>
        <w:t>я субсидия (далее - отчет об осуществлении расходов), по форме, установленной соглашением.</w:t>
      </w:r>
    </w:p>
    <w:p w:rsidR="001E5E41" w:rsidRDefault="00B9705F">
      <w:pPr>
        <w:pStyle w:val="ConsPlusNormal0"/>
        <w:spacing w:before="240"/>
        <w:ind w:firstLine="540"/>
        <w:jc w:val="both"/>
      </w:pPr>
      <w:bookmarkStart w:id="9" w:name="P105"/>
      <w:bookmarkEnd w:id="9"/>
      <w:r>
        <w:t>К отчету об осуществлении расходов прилагаются следующие документы:</w:t>
      </w:r>
    </w:p>
    <w:p w:rsidR="001E5E41" w:rsidRDefault="00B9705F">
      <w:pPr>
        <w:pStyle w:val="ConsPlusNormal0"/>
        <w:spacing w:before="240"/>
        <w:ind w:firstLine="540"/>
        <w:jc w:val="both"/>
      </w:pPr>
      <w:proofErr w:type="gramStart"/>
      <w:r>
        <w:t>реестр документов, подтверждающих произведенные получателем затраты текущего года по форме, утвер</w:t>
      </w:r>
      <w:r>
        <w:t xml:space="preserve">ждаемой </w:t>
      </w:r>
      <w:proofErr w:type="spellStart"/>
      <w:r>
        <w:t>минсельхозом</w:t>
      </w:r>
      <w:proofErr w:type="spellEnd"/>
      <w:r>
        <w:t xml:space="preserve"> края, с приложением копий договоров (соглашений), универсальных передаточных документов, и (или) счетов-фактур, и (или) счетов, и (или) товарных накладных, платежных поручений, и (или) расчета стоимости одного растения посадочного мате</w:t>
      </w:r>
      <w:r>
        <w:t>риала (в случае использования посадочного материала плодовых насаждений собственного производства) или иных первичных учетных документов, содержащих соответствующие сведения, заверенных руководителем</w:t>
      </w:r>
      <w:proofErr w:type="gramEnd"/>
      <w:r>
        <w:t xml:space="preserve"> получателя и </w:t>
      </w:r>
      <w:proofErr w:type="gramStart"/>
      <w:r>
        <w:t>скрепленных</w:t>
      </w:r>
      <w:proofErr w:type="gramEnd"/>
      <w:r>
        <w:t xml:space="preserve"> печатью получателя (при наличии</w:t>
      </w:r>
      <w:r>
        <w:t xml:space="preserve"> печати);</w:t>
      </w:r>
    </w:p>
    <w:p w:rsidR="001E5E41" w:rsidRDefault="00B9705F">
      <w:pPr>
        <w:pStyle w:val="ConsPlusNormal0"/>
        <w:spacing w:before="240"/>
        <w:ind w:firstLine="540"/>
        <w:jc w:val="both"/>
      </w:pPr>
      <w:r>
        <w:t xml:space="preserve">копии актов о приемке выполненных работ по </w:t>
      </w:r>
      <w:hyperlink r:id="rId39"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КС-2</w:t>
        </w:r>
      </w:hyperlink>
      <w:r>
        <w:t>, заверенных руководителем получателя и скрепленных печатью получателя (при наличии печати);</w:t>
      </w:r>
    </w:p>
    <w:p w:rsidR="001E5E41" w:rsidRDefault="00B9705F">
      <w:pPr>
        <w:pStyle w:val="ConsPlusNormal0"/>
        <w:spacing w:before="240"/>
        <w:ind w:firstLine="540"/>
        <w:jc w:val="both"/>
      </w:pPr>
      <w:r>
        <w:t>копии справок</w:t>
      </w:r>
      <w:r>
        <w:t xml:space="preserve"> о стоимости выполненных работ и затрат по </w:t>
      </w:r>
      <w:hyperlink r:id="rId4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N КС-3</w:t>
        </w:r>
      </w:hyperlink>
      <w:r>
        <w:t>, заверенных руководителем получателя и скрепленных печатью получателя (при наличии печати);</w:t>
      </w:r>
    </w:p>
    <w:p w:rsidR="001E5E41" w:rsidRDefault="00B9705F">
      <w:pPr>
        <w:pStyle w:val="ConsPlusNormal0"/>
        <w:spacing w:before="240"/>
        <w:ind w:firstLine="540"/>
        <w:jc w:val="both"/>
      </w:pPr>
      <w:r>
        <w:t>копии проектов, заверен</w:t>
      </w:r>
      <w:r>
        <w:t>ных руководителем получателя и скрепленных печатью получателя (при наличии печати);</w:t>
      </w:r>
    </w:p>
    <w:p w:rsidR="001E5E41" w:rsidRDefault="00B9705F">
      <w:pPr>
        <w:pStyle w:val="ConsPlusNormal0"/>
        <w:spacing w:before="240"/>
        <w:ind w:firstLine="540"/>
        <w:jc w:val="both"/>
      </w:pPr>
      <w:proofErr w:type="gramStart"/>
      <w:r>
        <w:t>копии документов, подтверждающих использование получателем при закладке многолетних насаждений посадочного материала, показатели сортовых и посевных (посадочных) качеств ко</w:t>
      </w:r>
      <w:r>
        <w:t xml:space="preserve">торого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в соответствии с </w:t>
      </w:r>
      <w:hyperlink r:id="rId41"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w:t>
      </w:r>
      <w:r>
        <w:t xml:space="preserve"> "О семеноводстве" на дату определения в соответствии с </w:t>
      </w:r>
      <w:hyperlink r:id="rId42"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Федерального закона</w:t>
      </w:r>
      <w:proofErr w:type="gramEnd"/>
      <w:r>
        <w:t xml:space="preserve"> показателей сортовых и посевных (посадочных) качеств (в случае если роды и виды сельскохозяйственных растений содержатся в перечне видов сельск</w:t>
      </w:r>
      <w:r>
        <w:t>охозяйственных растений) (акт апробации (полевой инспекции), протокол испытаний проб семян сельскохозяйственных растений или протокол инспекции), заверенных руководителем получателя и скрепленных печатью получателя (при наличии печати);</w:t>
      </w:r>
    </w:p>
    <w:p w:rsidR="001E5E41" w:rsidRDefault="00B9705F">
      <w:pPr>
        <w:pStyle w:val="ConsPlusNormal0"/>
        <w:spacing w:before="240"/>
        <w:ind w:firstLine="540"/>
        <w:jc w:val="both"/>
      </w:pPr>
      <w:r>
        <w:t>справки, подтвержда</w:t>
      </w:r>
      <w:r>
        <w:t xml:space="preserve">ющей использование получателем при закладке многолетних насаждений посадочного материала, показатели сортовых и посевных (посадочных) качеств которого соответствуют ГОСТ </w:t>
      </w:r>
      <w:proofErr w:type="gramStart"/>
      <w:r>
        <w:t>Р</w:t>
      </w:r>
      <w:proofErr w:type="gramEnd"/>
      <w:r>
        <w:t xml:space="preserve"> 55758-2013, ГОСТ Р 70191-2022 и ГОСТ Р 59653-2021 (за исключением культур многолетни</w:t>
      </w:r>
      <w:r>
        <w:t>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 в свободной форме, подписанной руководителем пол</w:t>
      </w:r>
      <w:r>
        <w:t>учателя и скрепленной печатью получателя (при наличии печати);</w:t>
      </w:r>
    </w:p>
    <w:p w:rsidR="001E5E41" w:rsidRDefault="00B9705F">
      <w:pPr>
        <w:pStyle w:val="ConsPlusNormal0"/>
        <w:spacing w:before="240"/>
        <w:ind w:firstLine="540"/>
        <w:jc w:val="both"/>
      </w:pPr>
      <w:bookmarkStart w:id="10" w:name="P112"/>
      <w:bookmarkEnd w:id="10"/>
      <w:r>
        <w:t>справки, подтверждающей использование получателем при закладке садов интенсивного типа посадочного материала, получателями (за исключением граждан, ведущих личное подсобное хозяйство, и сельско</w:t>
      </w:r>
      <w:r>
        <w:t>хозяйственных кредитных потребительских кооперативов), научными и образовательными организациями на территории Российской Федерации, в свободной форме, подписанной руководителем получателя и скрепленной печатью получателя (при наличии печати);</w:t>
      </w:r>
    </w:p>
    <w:p w:rsidR="001E5E41" w:rsidRDefault="00B9705F">
      <w:pPr>
        <w:pStyle w:val="ConsPlusNormal0"/>
        <w:spacing w:before="240"/>
        <w:ind w:firstLine="540"/>
        <w:jc w:val="both"/>
      </w:pPr>
      <w:r>
        <w:t>сведения о з</w:t>
      </w:r>
      <w:r>
        <w:t xml:space="preserve">атратах, произведенных получателем на выполнение работ в текущем финансовом году, по форме, утверждаемой </w:t>
      </w:r>
      <w:proofErr w:type="spellStart"/>
      <w:r>
        <w:t>минсельхозом</w:t>
      </w:r>
      <w:proofErr w:type="spellEnd"/>
      <w:r>
        <w:t xml:space="preserve"> края;</w:t>
      </w:r>
    </w:p>
    <w:p w:rsidR="001E5E41" w:rsidRDefault="00B9705F">
      <w:pPr>
        <w:pStyle w:val="ConsPlusNormal0"/>
        <w:spacing w:before="240"/>
        <w:ind w:firstLine="540"/>
        <w:jc w:val="both"/>
      </w:pPr>
      <w:r>
        <w:lastRenderedPageBreak/>
        <w:t>копии актов списания материальных ресурсов, подписанной руководителем получателя и скрепленной печатью получателя (при наличии печат</w:t>
      </w:r>
      <w:r>
        <w:t>и);</w:t>
      </w:r>
    </w:p>
    <w:p w:rsidR="001E5E41" w:rsidRDefault="00B9705F">
      <w:pPr>
        <w:pStyle w:val="ConsPlusNormal0"/>
        <w:spacing w:before="240"/>
        <w:ind w:firstLine="540"/>
        <w:jc w:val="both"/>
      </w:pPr>
      <w:r>
        <w:t xml:space="preserve">расшифровка фактических затрат получателя на выполненные работы по форме, утверждаемой </w:t>
      </w:r>
      <w:proofErr w:type="spellStart"/>
      <w:r>
        <w:t>минсельхозом</w:t>
      </w:r>
      <w:proofErr w:type="spellEnd"/>
      <w:r>
        <w:t xml:space="preserve"> края.</w:t>
      </w:r>
    </w:p>
    <w:p w:rsidR="001E5E41" w:rsidRDefault="00B9705F">
      <w:pPr>
        <w:pStyle w:val="ConsPlusNormal0"/>
        <w:spacing w:before="240"/>
        <w:ind w:firstLine="540"/>
        <w:jc w:val="both"/>
      </w:pPr>
      <w:r>
        <w:t>16. Минсельхоз края осуществляет проверку и принятие отчета о достижении значения результата и отчета об осуществлении расходов, представленные по</w:t>
      </w:r>
      <w:r>
        <w:t xml:space="preserve">лучателем, на соответствие формам, установленным соглашением, и требованиям, установленным </w:t>
      </w:r>
      <w:hyperlink w:anchor="P103" w:tooltip="1) ежеквартально, не позднее 10-го рабочего дня месяца, следующего за отчетным кварталом, отчет о достижении значения результата по форме, установленной соглашением (далее - отчет о достижении значения результата);">
        <w:r>
          <w:rPr>
            <w:color w:val="0000FF"/>
          </w:rPr>
          <w:t>подпунктом "1"</w:t>
        </w:r>
      </w:hyperlink>
      <w:r>
        <w:t xml:space="preserve"> и </w:t>
      </w:r>
      <w:hyperlink w:anchor="P104" w:tooltip="2) ежеквартально, не позднее 10-го рабочего дня месяца, следующего за отчетным кварталом, отчет об осуществлении расходов, источником финансового обеспечения которых является субсидия (далее - отчет об осуществлении расходов), по форме, установленной соглашени">
        <w:r>
          <w:rPr>
            <w:color w:val="0000FF"/>
          </w:rPr>
          <w:t>абзацем первым подпункта "2" пункта 15</w:t>
        </w:r>
      </w:hyperlink>
      <w:r>
        <w:t xml:space="preserve"> настоящего Решения, в течение 30 рабочих дней </w:t>
      </w:r>
      <w:proofErr w:type="gramStart"/>
      <w:r>
        <w:t>с даты поступления</w:t>
      </w:r>
      <w:proofErr w:type="gramEnd"/>
      <w:r>
        <w:t xml:space="preserve"> таких отчетов.</w:t>
      </w:r>
    </w:p>
    <w:p w:rsidR="001E5E41" w:rsidRDefault="00B9705F">
      <w:pPr>
        <w:pStyle w:val="ConsPlusNormal0"/>
        <w:spacing w:before="240"/>
        <w:ind w:firstLine="540"/>
        <w:jc w:val="both"/>
      </w:pPr>
      <w:proofErr w:type="gramStart"/>
      <w:r>
        <w:t>В слу</w:t>
      </w:r>
      <w:r>
        <w:t xml:space="preserve">чае если отчет о достижении значения результата и отчет об осуществлении расходов не соответствует формам, установленным соглашением, и требованиям, установленным </w:t>
      </w:r>
      <w:hyperlink w:anchor="P103" w:tooltip="1) ежеквартально, не позднее 10-го рабочего дня месяца, следующего за отчетным кварталом, отчет о достижении значения результата по форме, установленной соглашением (далее - отчет о достижении значения результата);">
        <w:r>
          <w:rPr>
            <w:color w:val="0000FF"/>
          </w:rPr>
          <w:t>подпунктом "1"</w:t>
        </w:r>
      </w:hyperlink>
      <w:r>
        <w:t xml:space="preserve"> и </w:t>
      </w:r>
      <w:hyperlink w:anchor="P104" w:tooltip="2) ежеквартально, не позднее 10-го рабочего дня месяца, следующего за отчетным кварталом, отчет об осуществлении расходов, источником финансового обеспечения которых является субсидия (далее - отчет об осуществлении расходов), по форме, установленной соглашени">
        <w:r>
          <w:rPr>
            <w:color w:val="0000FF"/>
          </w:rPr>
          <w:t>абзацем первым подпункта "2" пункта 15</w:t>
        </w:r>
      </w:hyperlink>
      <w:r>
        <w:t xml:space="preserve"> настоящего Ре</w:t>
      </w:r>
      <w:r>
        <w:t xml:space="preserve">шения, </w:t>
      </w:r>
      <w:proofErr w:type="spellStart"/>
      <w:r>
        <w:t>минсельхоз</w:t>
      </w:r>
      <w:proofErr w:type="spellEnd"/>
      <w:r>
        <w:t xml:space="preserve"> края направляет получателю уведомление о непредставлении отчетов или о несоответствии таких отчетов формам, установленным соглашением, и требованиям, установленным подпунктом "1" и абзацем первым подпункта "2" настоящего пункта</w:t>
      </w:r>
      <w:proofErr w:type="gramEnd"/>
      <w:r>
        <w:t xml:space="preserve"> (далее - у</w:t>
      </w:r>
      <w:r>
        <w:t>ведомление).</w:t>
      </w:r>
    </w:p>
    <w:p w:rsidR="001E5E41" w:rsidRDefault="00B9705F">
      <w:pPr>
        <w:pStyle w:val="ConsPlusNormal0"/>
        <w:spacing w:before="240"/>
        <w:ind w:firstLine="540"/>
        <w:jc w:val="both"/>
      </w:pPr>
      <w:r>
        <w:t xml:space="preserve">Получатель устраняет выявленные недостатки в срок, не превышающий 5 календарных дней со дня получения уведомления. В случае </w:t>
      </w:r>
      <w:proofErr w:type="spellStart"/>
      <w:r>
        <w:t>неустранения</w:t>
      </w:r>
      <w:proofErr w:type="spellEnd"/>
      <w:r>
        <w:t xml:space="preserve"> получателем в установленный срок выявленных недостатков отчет о достижении значения результата и отчет об осуществлении</w:t>
      </w:r>
      <w:r>
        <w:t xml:space="preserve"> расходов считаются </w:t>
      </w:r>
      <w:proofErr w:type="spellStart"/>
      <w:r>
        <w:t>непредставленными</w:t>
      </w:r>
      <w:proofErr w:type="spellEnd"/>
      <w:r>
        <w:t>.</w:t>
      </w:r>
    </w:p>
    <w:p w:rsidR="001E5E41" w:rsidRDefault="00B9705F">
      <w:pPr>
        <w:pStyle w:val="ConsPlusNormal0"/>
        <w:spacing w:before="240"/>
        <w:ind w:firstLine="540"/>
        <w:jc w:val="both"/>
      </w:pPr>
      <w:r>
        <w:t>17. Мониторинг достижения результата осуществляется исходя из достижения результата, установленного соглашением, и события, отражающего факт завершения соответствующего мероприятия по получению результата (контрольной</w:t>
      </w:r>
      <w:r>
        <w:t xml:space="preserve"> точки), в порядке и по формам, установленным Минфином России.</w:t>
      </w:r>
    </w:p>
    <w:p w:rsidR="001E5E41" w:rsidRDefault="00B9705F">
      <w:pPr>
        <w:pStyle w:val="ConsPlusNormal0"/>
        <w:spacing w:before="240"/>
        <w:ind w:firstLine="540"/>
        <w:jc w:val="both"/>
      </w:pPr>
      <w:bookmarkStart w:id="11" w:name="P120"/>
      <w:bookmarkEnd w:id="11"/>
      <w:r>
        <w:t>18. Возврату в краевой бюджет подлежит субсидия в случаях:</w:t>
      </w:r>
    </w:p>
    <w:p w:rsidR="001E5E41" w:rsidRDefault="00B9705F">
      <w:pPr>
        <w:pStyle w:val="ConsPlusNormal0"/>
        <w:spacing w:before="240"/>
        <w:ind w:firstLine="540"/>
        <w:jc w:val="both"/>
      </w:pPr>
      <w:bookmarkStart w:id="12" w:name="P121"/>
      <w:bookmarkEnd w:id="12"/>
      <w:r>
        <w:t xml:space="preserve">1) нарушения получателем условий предоставления субсидии, </w:t>
      </w:r>
      <w:proofErr w:type="gramStart"/>
      <w:r>
        <w:t>выявленного</w:t>
      </w:r>
      <w:proofErr w:type="gramEnd"/>
      <w:r>
        <w:t xml:space="preserve"> в том числе по фактам проверок, проведенных </w:t>
      </w:r>
      <w:proofErr w:type="spellStart"/>
      <w:r>
        <w:t>минсельхозом</w:t>
      </w:r>
      <w:proofErr w:type="spellEnd"/>
      <w:r>
        <w:t xml:space="preserve"> края и </w:t>
      </w:r>
      <w:r>
        <w:t>(или) органами государственного финансового контроля;</w:t>
      </w:r>
    </w:p>
    <w:p w:rsidR="001E5E41" w:rsidRDefault="00B9705F">
      <w:pPr>
        <w:pStyle w:val="ConsPlusNormal0"/>
        <w:spacing w:before="240"/>
        <w:ind w:firstLine="540"/>
        <w:jc w:val="both"/>
      </w:pPr>
      <w:bookmarkStart w:id="13" w:name="P122"/>
      <w:bookmarkEnd w:id="13"/>
      <w:r>
        <w:t>2) установления факта представления получателем недостоверной информации в целях получения субсидии;</w:t>
      </w:r>
    </w:p>
    <w:p w:rsidR="001E5E41" w:rsidRDefault="00B9705F">
      <w:pPr>
        <w:pStyle w:val="ConsPlusNormal0"/>
        <w:spacing w:before="240"/>
        <w:ind w:firstLine="540"/>
        <w:jc w:val="both"/>
      </w:pPr>
      <w:bookmarkStart w:id="14" w:name="P123"/>
      <w:bookmarkEnd w:id="14"/>
      <w:r>
        <w:t xml:space="preserve">3) </w:t>
      </w:r>
      <w:proofErr w:type="spellStart"/>
      <w:r>
        <w:t>недостижения</w:t>
      </w:r>
      <w:proofErr w:type="spellEnd"/>
      <w:r>
        <w:t xml:space="preserve"> получателем результата, установленного соглашением;</w:t>
      </w:r>
    </w:p>
    <w:p w:rsidR="001E5E41" w:rsidRDefault="00B9705F">
      <w:pPr>
        <w:pStyle w:val="ConsPlusNormal0"/>
        <w:spacing w:before="240"/>
        <w:ind w:firstLine="540"/>
        <w:jc w:val="both"/>
      </w:pPr>
      <w:bookmarkStart w:id="15" w:name="P124"/>
      <w:bookmarkEnd w:id="15"/>
      <w:r>
        <w:t xml:space="preserve">4) непредставление получателем в </w:t>
      </w:r>
      <w:proofErr w:type="spellStart"/>
      <w:r>
        <w:t>минсельхоз</w:t>
      </w:r>
      <w:proofErr w:type="spellEnd"/>
      <w:r>
        <w:t xml:space="preserve"> края отчета о достижении значения результата и отчета об осуществлении расходов и прилагаемых к нему документов, указанных в </w:t>
      </w:r>
      <w:hyperlink w:anchor="P105" w:tooltip="К отчету об осуществлении расходов прилагаются следующие документы:">
        <w:r>
          <w:rPr>
            <w:color w:val="0000FF"/>
          </w:rPr>
          <w:t>абзацах втором</w:t>
        </w:r>
      </w:hyperlink>
      <w:r>
        <w:t xml:space="preserve"> - </w:t>
      </w:r>
      <w:hyperlink w:anchor="P112" w:tooltip="справки, подтверждающей использование получателем при закладке садов интенсивного типа посадочного материала, получателями (за исключением граждан, ведущих личное подсобное хозяйство, и сельскохозяйственных кредитных потребительских кооперативов), научными и о">
        <w:r>
          <w:rPr>
            <w:color w:val="0000FF"/>
          </w:rPr>
          <w:t>девятом подпункта "2" пункта 15</w:t>
        </w:r>
      </w:hyperlink>
      <w:r>
        <w:t xml:space="preserve"> настоящего Решения;</w:t>
      </w:r>
    </w:p>
    <w:p w:rsidR="001E5E41" w:rsidRDefault="00B9705F">
      <w:pPr>
        <w:pStyle w:val="ConsPlusNormal0"/>
        <w:spacing w:before="240"/>
        <w:ind w:firstLine="540"/>
        <w:jc w:val="both"/>
      </w:pPr>
      <w:bookmarkStart w:id="16" w:name="P125"/>
      <w:bookmarkEnd w:id="16"/>
      <w:r>
        <w:t xml:space="preserve">5) непредставление получателем в </w:t>
      </w:r>
      <w:proofErr w:type="spellStart"/>
      <w:r>
        <w:t>минсельхоз</w:t>
      </w:r>
      <w:proofErr w:type="spellEnd"/>
      <w:r>
        <w:t xml:space="preserve"> края отчетов, установленных </w:t>
      </w:r>
      <w:hyperlink w:anchor="P103" w:tooltip="1) ежеквартально, не позднее 10-го рабочего дня месяца, следующего за отчетным кварталом, отчет о достижении значения результата по форме, установленной соглашением (далее - отчет о достижении значения результата);">
        <w:r>
          <w:rPr>
            <w:color w:val="0000FF"/>
          </w:rPr>
          <w:t>подпунктами "1"</w:t>
        </w:r>
      </w:hyperlink>
      <w:r>
        <w:t xml:space="preserve"> и </w:t>
      </w:r>
      <w:hyperlink w:anchor="P104" w:tooltip="2) ежеквартально, не позднее 10-го рабочего дня месяца, следующего за отчетным кварталом, отчет об осуществлении расходов, источником финансового обеспечения которых является субсидия (далее - отчет об осуществлении расходов), по форме, установленной соглашени">
        <w:r>
          <w:rPr>
            <w:color w:val="0000FF"/>
          </w:rPr>
          <w:t>"2" пункта 15</w:t>
        </w:r>
      </w:hyperlink>
      <w:r>
        <w:t xml:space="preserve"> настоящего Решения, и (или) информации о произ</w:t>
      </w:r>
      <w:r>
        <w:t xml:space="preserve">водственной деятельности, предусмотренных </w:t>
      </w:r>
      <w:hyperlink w:anchor="P74" w:tooltip="3) представление сельскохозяйственным товаропроизводителем - юридическим лицом в минсельхоз края отчетности о финансово-экономическом состоянии в соответствии с Порядком ведения учета субъектов государственной поддержки развития сельского хозяйства в Ставропол">
        <w:r>
          <w:rPr>
            <w:color w:val="0000FF"/>
          </w:rPr>
          <w:t>подпунктами "3"</w:t>
        </w:r>
      </w:hyperlink>
      <w:r>
        <w:t xml:space="preserve"> и </w:t>
      </w:r>
      <w:hyperlink w:anchor="P75" w:tooltip="4) представление сельскохозяйственным товаропроизводителем - индивидуальным предпринимателем (главой крестьянского (фермерского) хозяйства) в минсельхоз края информации о производственной деятельности в соответствии с Порядком ведения учета субъектов государст">
        <w:r>
          <w:rPr>
            <w:color w:val="0000FF"/>
          </w:rPr>
          <w:t>"4" пункта 10</w:t>
        </w:r>
      </w:hyperlink>
      <w:r>
        <w:t xml:space="preserve"> настоящего Решения;</w:t>
      </w:r>
    </w:p>
    <w:p w:rsidR="001E5E41" w:rsidRDefault="00B9705F">
      <w:pPr>
        <w:pStyle w:val="ConsPlusNormal0"/>
        <w:spacing w:before="240"/>
        <w:ind w:firstLine="540"/>
        <w:jc w:val="both"/>
      </w:pPr>
      <w:bookmarkStart w:id="17" w:name="P126"/>
      <w:bookmarkEnd w:id="17"/>
      <w:r>
        <w:t>6) образования остатка субсидии, не использованного получателем в отчетном финансовом году (да</w:t>
      </w:r>
      <w:r>
        <w:t xml:space="preserve">лее - остаток субсидии) и в отношении которого </w:t>
      </w:r>
      <w:proofErr w:type="spellStart"/>
      <w:r>
        <w:t>минсельхозом</w:t>
      </w:r>
      <w:proofErr w:type="spellEnd"/>
      <w:r>
        <w:t xml:space="preserve"> края в порядке, устанавливаемом Правительством Ставропольского края, принято решение о возврате остатка субсидии в связи с отсутствием в нем потребности.</w:t>
      </w:r>
    </w:p>
    <w:p w:rsidR="001E5E41" w:rsidRDefault="00B9705F">
      <w:pPr>
        <w:pStyle w:val="ConsPlusNormal0"/>
        <w:spacing w:before="240"/>
        <w:ind w:firstLine="540"/>
        <w:jc w:val="both"/>
      </w:pPr>
      <w:bookmarkStart w:id="18" w:name="P127"/>
      <w:bookmarkEnd w:id="18"/>
      <w:r>
        <w:lastRenderedPageBreak/>
        <w:t xml:space="preserve">19. В случаях, предусмотренных </w:t>
      </w:r>
      <w:hyperlink w:anchor="P121" w:tooltip="1) нарушения получателем условий предоставления субсидии, выявленного в том числе по фактам проверок, проведенных минсельхозом края и (или) органами государственного финансового контроля;">
        <w:r>
          <w:rPr>
            <w:color w:val="0000FF"/>
          </w:rPr>
          <w:t>подпунктами "1"</w:t>
        </w:r>
      </w:hyperlink>
      <w:r>
        <w:t xml:space="preserve"> (за исключением нецелевого исполь</w:t>
      </w:r>
      <w:r>
        <w:t xml:space="preserve">зования субсидии) и (или) </w:t>
      </w:r>
      <w:hyperlink w:anchor="P122" w:tooltip="2) установления факта представления получателем недостоверной информации в целях получения субсидии;">
        <w:r>
          <w:rPr>
            <w:color w:val="0000FF"/>
          </w:rPr>
          <w:t>"2"</w:t>
        </w:r>
      </w:hyperlink>
      <w:r>
        <w:t xml:space="preserve"> и (или) </w:t>
      </w:r>
      <w:hyperlink w:anchor="P124" w:tooltip="4) непредставление получателем в минсельхоз края отчета о достижении значения результата и отчета об осуществлении расходов и прилагаемых к нему документов, указанных в абзацах втором - девятом подпункта &quot;2&quot; пункта 15 настоящего Решения;">
        <w:r>
          <w:rPr>
            <w:color w:val="0000FF"/>
          </w:rPr>
          <w:t>"4"</w:t>
        </w:r>
      </w:hyperlink>
      <w:r>
        <w:t xml:space="preserve"> и (или) </w:t>
      </w:r>
      <w:hyperlink w:anchor="P125" w:tooltip="5) непредставление получателем в минсельхоз края отчетов, установленных подпунктами &quot;1&quot; и &quot;2&quot; пункта 15 настоящего Решения, и (или) информации о производственной деятельности, предусмотренных подпунктами &quot;3&quot; и &quot;4&quot; пункта 10 настоящего Решения;">
        <w:r>
          <w:rPr>
            <w:color w:val="0000FF"/>
          </w:rPr>
          <w:t>"5" пункта 18</w:t>
        </w:r>
      </w:hyperlink>
      <w:r>
        <w:t xml:space="preserve"> настоящего Решения, к</w:t>
      </w:r>
      <w:r>
        <w:t xml:space="preserve"> получателю применяется штрафная санкция в виде возврата субсидии получателем в краевой бюджет в полном объеме.</w:t>
      </w:r>
    </w:p>
    <w:p w:rsidR="001E5E41" w:rsidRDefault="00B9705F">
      <w:pPr>
        <w:pStyle w:val="ConsPlusNormal0"/>
        <w:spacing w:before="240"/>
        <w:ind w:firstLine="540"/>
        <w:jc w:val="both"/>
      </w:pPr>
      <w:r>
        <w:t>В случае нецелевого использования субсидии средства субсидии, использованные не по целевому назначению, подлежат возврату в краевой бюджет в соо</w:t>
      </w:r>
      <w:r>
        <w:t>тветствии с законодательством Российской Федерации.</w:t>
      </w:r>
    </w:p>
    <w:p w:rsidR="001E5E41" w:rsidRDefault="00B9705F">
      <w:pPr>
        <w:pStyle w:val="ConsPlusNormal0"/>
        <w:spacing w:before="240"/>
        <w:ind w:firstLine="540"/>
        <w:jc w:val="both"/>
      </w:pPr>
      <w:r>
        <w:t xml:space="preserve">20. В случае, предусмотренном </w:t>
      </w:r>
      <w:hyperlink w:anchor="P123" w:tooltip="3) недостижения получателем результата, установленного соглашением;">
        <w:r>
          <w:rPr>
            <w:color w:val="0000FF"/>
          </w:rPr>
          <w:t>подпунктом "3" пункта 18</w:t>
        </w:r>
      </w:hyperlink>
      <w:r>
        <w:t xml:space="preserve"> настоящего Решения, субсидия подлежит возврату полу</w:t>
      </w:r>
      <w:r>
        <w:t xml:space="preserve">чателем в краевой бюджет в порядке, определенном </w:t>
      </w:r>
      <w:hyperlink r:id="rId43"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пунктами 37</w:t>
        </w:r>
      </w:hyperlink>
      <w:r>
        <w:t xml:space="preserve"> - </w:t>
      </w:r>
      <w:hyperlink r:id="rId44"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39</w:t>
        </w:r>
      </w:hyperlink>
      <w:r>
        <w:t xml:space="preserve"> Правил предоставления субсидий.</w:t>
      </w:r>
    </w:p>
    <w:p w:rsidR="001E5E41" w:rsidRDefault="00B9705F">
      <w:pPr>
        <w:pStyle w:val="ConsPlusNormal0"/>
        <w:spacing w:before="240"/>
        <w:ind w:firstLine="540"/>
        <w:jc w:val="both"/>
      </w:pPr>
      <w:r>
        <w:t xml:space="preserve">21. В случае, предусмотренном </w:t>
      </w:r>
      <w:hyperlink w:anchor="P126" w:tooltip="6) образования остатка субсидии, не использованного получателем в отчетном финансовом году (далее - остаток субсидии) и в отношении которого минсельхозом края в порядке, устанавливаемом Правительством Ставропольского края, принято решение о возврате остатка су">
        <w:r>
          <w:rPr>
            <w:color w:val="0000FF"/>
          </w:rPr>
          <w:t>подпунктом "6" пункта 18</w:t>
        </w:r>
      </w:hyperlink>
      <w:r>
        <w:t xml:space="preserve"> настоящего Решения, остаток субсидии подлежит возврату получателем в краевой бюджет в порядке, установленном министерством финансов Ставропольского края.</w:t>
      </w:r>
    </w:p>
    <w:p w:rsidR="001E5E41" w:rsidRDefault="00B9705F">
      <w:pPr>
        <w:pStyle w:val="ConsPlusNormal0"/>
        <w:spacing w:before="240"/>
        <w:ind w:firstLine="540"/>
        <w:jc w:val="both"/>
      </w:pPr>
      <w:bookmarkStart w:id="19" w:name="P131"/>
      <w:bookmarkEnd w:id="19"/>
      <w:r>
        <w:t xml:space="preserve">22. </w:t>
      </w:r>
      <w:proofErr w:type="gramStart"/>
      <w:r>
        <w:t xml:space="preserve">В случае нарушения установленного </w:t>
      </w:r>
      <w:hyperlink w:anchor="P136" w:tooltip="требования о возврате средств субсидии минсельхоза края, направляемого получателю заказным почтовым отправлением с уведомлением о вручении либо иным способом, подтверждающим факт и дату получения, не позднее 10-го рабочего дня со дня установления случая (случа">
        <w:r>
          <w:rPr>
            <w:color w:val="0000FF"/>
          </w:rPr>
          <w:t>абзацем вторым пункта 24</w:t>
        </w:r>
      </w:hyperlink>
      <w:r>
        <w:t xml:space="preserve"> настоящего Решения срока возврата субсидии, осуществляемого в соответствии с </w:t>
      </w:r>
      <w:hyperlink w:anchor="P127" w:tooltip="19. В случаях, предусмотренных подпунктами &quot;1&quot; (за исключением нецелевого использования субсидии) и (или) &quot;2&quot; и (или) &quot;4&quot; и (или) &quot;5&quot; пункта 18 настоящего Решения, к получателю применяется штрафная санкция в виде возврата субсидии получателем в краевой бюджет ">
        <w:r>
          <w:rPr>
            <w:color w:val="0000FF"/>
          </w:rPr>
          <w:t>пунктом 19</w:t>
        </w:r>
      </w:hyperlink>
      <w:r>
        <w:t xml:space="preserve"> настоящего Решения, получатель уплачивает пени в размере одной </w:t>
      </w:r>
      <w:proofErr w:type="spellStart"/>
      <w:r>
        <w:t>трехсотш</w:t>
      </w:r>
      <w:r>
        <w:t>естидесятой</w:t>
      </w:r>
      <w:proofErr w:type="spellEnd"/>
      <w:r>
        <w:t xml:space="preserve"> ключевой ставки Центрального банка Российской Федерации, действующей на дату начала начисления пени, от суммы субсидии, подлежащей возврату получателем, за каждый день просрочки (с первого дня, следующего за днем истечения срока возврата субсид</w:t>
      </w:r>
      <w:r>
        <w:t>ии</w:t>
      </w:r>
      <w:proofErr w:type="gramEnd"/>
      <w:r>
        <w:t xml:space="preserve"> получателем в краевой бюджет, указанного в </w:t>
      </w:r>
      <w:hyperlink w:anchor="P136" w:tooltip="требования о возврате средств субсидии минсельхоза края, направляемого получателю заказным почтовым отправлением с уведомлением о вручении либо иным способом, подтверждающим факт и дату получения, не позднее 10-го рабочего дня со дня установления случая (случа">
        <w:r>
          <w:rPr>
            <w:color w:val="0000FF"/>
          </w:rPr>
          <w:t>абзаце втором пункта 24</w:t>
        </w:r>
      </w:hyperlink>
      <w:r>
        <w:t xml:space="preserve"> настоящего Решения, до дня возврата субсидии получателем в краевой бюджет в полном объеме).</w:t>
      </w:r>
    </w:p>
    <w:p w:rsidR="001E5E41" w:rsidRDefault="00B9705F">
      <w:pPr>
        <w:pStyle w:val="ConsPlusNormal0"/>
        <w:spacing w:before="240"/>
        <w:ind w:firstLine="540"/>
        <w:jc w:val="both"/>
      </w:pPr>
      <w:r>
        <w:t xml:space="preserve">При </w:t>
      </w:r>
      <w:proofErr w:type="spellStart"/>
      <w:r>
        <w:t>недостижении</w:t>
      </w:r>
      <w:proofErr w:type="spellEnd"/>
      <w:r>
        <w:t xml:space="preserve"> получателем в установленные соглашением ср</w:t>
      </w:r>
      <w:r>
        <w:t xml:space="preserve">оки результата получатель уплачивает пени в соответствии с </w:t>
      </w:r>
      <w:hyperlink r:id="rId45" w:tooltip="Постановление Правительства РФ от 25.10.2023 N 1780 (ред. от 17.02.2025) &quot;Об утверждении Правил предоставления из бюджетов бюджетной системы Российской Федерации субсидий, в том числе грантов в форме субсидий, юридическим лицам, индивидуальным предпринимателям">
        <w:r>
          <w:rPr>
            <w:color w:val="0000FF"/>
          </w:rPr>
          <w:t>абзацем четвертым пункта 39</w:t>
        </w:r>
      </w:hyperlink>
      <w:r>
        <w:t xml:space="preserve"> Правил предоставления субсидий.</w:t>
      </w:r>
    </w:p>
    <w:p w:rsidR="001E5E41" w:rsidRDefault="00B9705F">
      <w:pPr>
        <w:pStyle w:val="ConsPlusNormal0"/>
        <w:spacing w:before="240"/>
        <w:ind w:firstLine="540"/>
        <w:jc w:val="both"/>
      </w:pPr>
      <w:r>
        <w:t>23. Требован</w:t>
      </w:r>
      <w:r>
        <w:t xml:space="preserve">ия о возврате средств субсидии, об уплате штрафных санкций, в том числе пеней, предусмотренные </w:t>
      </w:r>
      <w:hyperlink w:anchor="P120" w:tooltip="18. Возврату в краевой бюджет подлежит субсидия в случаях:">
        <w:r>
          <w:rPr>
            <w:color w:val="0000FF"/>
          </w:rPr>
          <w:t>пунктами 18</w:t>
        </w:r>
      </w:hyperlink>
      <w:r>
        <w:t xml:space="preserve"> - </w:t>
      </w:r>
      <w:hyperlink w:anchor="P131" w:tooltip="22. В случае нарушения установленного абзацем вторым пункта 24 настоящего Решения срока возврата субсидии, осуществляемого в соответствии с пунктом 19 настоящего Решения, получатель уплачивает пени в размере одной трехсотшестидесятой ключевой ставки Центрально">
        <w:r>
          <w:rPr>
            <w:color w:val="0000FF"/>
          </w:rPr>
          <w:t>22</w:t>
        </w:r>
      </w:hyperlink>
      <w:r>
        <w:t xml:space="preserve"> настоящего Решения, </w:t>
      </w:r>
      <w:r>
        <w:t>не применяются в случае, если соблюдение условий предоставления субсидий, в том числе исполнение обязательств по достижению результата, оказалось невозможным вследствие обстоятельств непреодолимой силы.</w:t>
      </w:r>
    </w:p>
    <w:p w:rsidR="001E5E41" w:rsidRDefault="00B9705F">
      <w:pPr>
        <w:pStyle w:val="ConsPlusNormal0"/>
        <w:spacing w:before="240"/>
        <w:ind w:firstLine="540"/>
        <w:jc w:val="both"/>
      </w:pPr>
      <w:r>
        <w:t>К обстоятельствам непреодолимой силы не могут быть от</w:t>
      </w:r>
      <w:r>
        <w:t>несены такие предпринимательские риски, как нарушение обязанностей со стороны контрагентов получателя, отсутствие на рынке необходимых для исполнения обязательств товаров, отсутствие у получателя средств или невозможность выполнять финансовые обязательства</w:t>
      </w:r>
      <w:r>
        <w:t>, а также финансово-экономический кризис, изменение валютного курса, девальвация национальной валюты.</w:t>
      </w:r>
    </w:p>
    <w:p w:rsidR="001E5E41" w:rsidRDefault="00B9705F">
      <w:pPr>
        <w:pStyle w:val="ConsPlusNormal0"/>
        <w:spacing w:before="240"/>
        <w:ind w:firstLine="540"/>
        <w:jc w:val="both"/>
      </w:pPr>
      <w:r>
        <w:t>24. Средства субсидии подлежат возврату получателем в доход краевого бюджета на основании:</w:t>
      </w:r>
    </w:p>
    <w:p w:rsidR="001E5E41" w:rsidRDefault="00B9705F">
      <w:pPr>
        <w:pStyle w:val="ConsPlusNormal0"/>
        <w:spacing w:before="240"/>
        <w:ind w:firstLine="540"/>
        <w:jc w:val="both"/>
      </w:pPr>
      <w:bookmarkStart w:id="20" w:name="P136"/>
      <w:bookmarkEnd w:id="20"/>
      <w:proofErr w:type="gramStart"/>
      <w:r>
        <w:t xml:space="preserve">требования о возврате средств субсидии </w:t>
      </w:r>
      <w:proofErr w:type="spellStart"/>
      <w:r>
        <w:t>минсельхоза</w:t>
      </w:r>
      <w:proofErr w:type="spellEnd"/>
      <w:r>
        <w:t xml:space="preserve"> края, направ</w:t>
      </w:r>
      <w:r>
        <w:t xml:space="preserve">ляемого получателю заказным почтовым отправлением с уведомлением о вручении либо иным способом, подтверждающим факт и дату получения, не позднее 10-го рабочего дня со дня установления случая (случаев), предусмотренного (предусмотренных) </w:t>
      </w:r>
      <w:hyperlink w:anchor="P120" w:tooltip="18. Возврату в краевой бюджет подлежит субсидия в случаях:">
        <w:r>
          <w:rPr>
            <w:color w:val="0000FF"/>
          </w:rPr>
          <w:t>пунктом 18</w:t>
        </w:r>
      </w:hyperlink>
      <w:r>
        <w:t xml:space="preserve"> настоящего Решения;</w:t>
      </w:r>
      <w:proofErr w:type="gramEnd"/>
    </w:p>
    <w:p w:rsidR="001E5E41" w:rsidRDefault="00B9705F">
      <w:pPr>
        <w:pStyle w:val="ConsPlusNormal0"/>
        <w:spacing w:before="240"/>
        <w:ind w:firstLine="540"/>
        <w:jc w:val="both"/>
      </w:pPr>
      <w:r>
        <w:t>представления и (или) предписания органа государственного финансового контроля - в сроки, установленные бюджетным законодательством Российской Федерации.</w:t>
      </w:r>
    </w:p>
    <w:p w:rsidR="001E5E41" w:rsidRDefault="00B9705F">
      <w:pPr>
        <w:pStyle w:val="ConsPlusNormal0"/>
        <w:spacing w:before="240"/>
        <w:ind w:firstLine="540"/>
        <w:jc w:val="both"/>
      </w:pPr>
      <w:r>
        <w:t>2</w:t>
      </w:r>
      <w:r>
        <w:t xml:space="preserve">5. В случае, предусмотренном </w:t>
      </w:r>
      <w:hyperlink w:anchor="P136" w:tooltip="требования о возврате средств субсидии минсельхоза края, направляемого получателю заказным почтовым отправлением с уведомлением о вручении либо иным способом, подтверждающим факт и дату получения, не позднее 10-го рабочего дня со дня установления случая (случа">
        <w:r>
          <w:rPr>
            <w:color w:val="0000FF"/>
          </w:rPr>
          <w:t>абзацем вторым пункта 24</w:t>
        </w:r>
      </w:hyperlink>
      <w:r>
        <w:t xml:space="preserve"> настоящего Решения, получатель </w:t>
      </w:r>
      <w:r>
        <w:lastRenderedPageBreak/>
        <w:t xml:space="preserve">производит возврат средств субсидии в доход краевого бюджета не позднее 10-го рабочего дня со дня получения получателем от </w:t>
      </w:r>
      <w:proofErr w:type="spellStart"/>
      <w:r>
        <w:t>минсельхоза</w:t>
      </w:r>
      <w:proofErr w:type="spellEnd"/>
      <w:r>
        <w:t xml:space="preserve"> к</w:t>
      </w:r>
      <w:r>
        <w:t>рая требования о возврате средств субсидии.</w:t>
      </w:r>
    </w:p>
    <w:p w:rsidR="001E5E41" w:rsidRDefault="00B9705F">
      <w:pPr>
        <w:pStyle w:val="ConsPlusNormal0"/>
        <w:spacing w:before="240"/>
        <w:ind w:firstLine="540"/>
        <w:jc w:val="both"/>
      </w:pPr>
      <w:r>
        <w:t xml:space="preserve">26. При нарушении получателем срока возврата средств субсидии, уплаты штрафных санкций, в том числе пеней, установленных </w:t>
      </w:r>
      <w:hyperlink w:anchor="P120" w:tooltip="18. Возврату в краевой бюджет подлежит субсидия в случаях:">
        <w:r>
          <w:rPr>
            <w:color w:val="0000FF"/>
          </w:rPr>
          <w:t>пу</w:t>
        </w:r>
        <w:r>
          <w:rPr>
            <w:color w:val="0000FF"/>
          </w:rPr>
          <w:t>нктами 18</w:t>
        </w:r>
      </w:hyperlink>
      <w:r>
        <w:t xml:space="preserve"> - </w:t>
      </w:r>
      <w:hyperlink w:anchor="P131" w:tooltip="22. В случае нарушения установленного абзацем вторым пункта 24 настоящего Решения срока возврата субсидии, осуществляемого в соответствии с пунктом 19 настоящего Решения, получатель уплачивает пени в размере одной трехсотшестидесятой ключевой ставки Центрально">
        <w:r>
          <w:rPr>
            <w:color w:val="0000FF"/>
          </w:rPr>
          <w:t>22</w:t>
        </w:r>
      </w:hyperlink>
      <w:r>
        <w:t xml:space="preserve"> настоящего Решения, </w:t>
      </w:r>
      <w:proofErr w:type="spellStart"/>
      <w:r>
        <w:t>минсельхоз</w:t>
      </w:r>
      <w:proofErr w:type="spellEnd"/>
      <w:r>
        <w:t xml:space="preserve"> края принимает меры по взысканию указанных сре</w:t>
      </w:r>
      <w:proofErr w:type="gramStart"/>
      <w:r>
        <w:t>дств в кр</w:t>
      </w:r>
      <w:proofErr w:type="gramEnd"/>
      <w:r>
        <w:t>аевой бюджет в порядке, установленном законодательством Российской Федерации и законодательством Ставропольского края.</w:t>
      </w:r>
    </w:p>
    <w:p w:rsidR="001E5E41" w:rsidRDefault="00B9705F">
      <w:pPr>
        <w:pStyle w:val="ConsPlusNormal0"/>
        <w:spacing w:before="240"/>
        <w:ind w:firstLine="540"/>
        <w:jc w:val="both"/>
      </w:pPr>
      <w:r>
        <w:t>2</w:t>
      </w:r>
      <w:r>
        <w:t xml:space="preserve">7. Получатель несет ответственность за полноту и достоверность представляемых в </w:t>
      </w:r>
      <w:proofErr w:type="spellStart"/>
      <w:r>
        <w:t>минсельхоз</w:t>
      </w:r>
      <w:proofErr w:type="spellEnd"/>
      <w:r>
        <w:t xml:space="preserve"> края документов, предусмотренных </w:t>
      </w:r>
      <w:hyperlink w:anchor="P70" w:tooltip="Требования к заявке и документам, прилагаемым к заявке, устанавливаются в объявлении о проведении отбора, размещаемом минсельхозом края на едином портале бюджетной системы Российской Федерации в информационно-телекоммуникационной сети &quot;Интернет&quot; в соответствии">
        <w:r>
          <w:rPr>
            <w:color w:val="0000FF"/>
          </w:rPr>
          <w:t>абзацем третьим пункта 9</w:t>
        </w:r>
      </w:hyperlink>
      <w:r>
        <w:t xml:space="preserve"> и </w:t>
      </w:r>
      <w:hyperlink w:anchor="P102" w:tooltip="15. Получатель представляет в минсельхоз края в соответствии с пунктом 31 Правил предоставления субсидий:">
        <w:r>
          <w:rPr>
            <w:color w:val="0000FF"/>
          </w:rPr>
          <w:t>пунктом 15</w:t>
        </w:r>
      </w:hyperlink>
      <w:r>
        <w:t xml:space="preserve"> настоящего Решения, а также своевременность их представления в порядке, установленном законодательством Российской Федерации и законодательством Ставропольского края.</w:t>
      </w:r>
    </w:p>
    <w:p w:rsidR="001E5E41" w:rsidRDefault="00B9705F">
      <w:pPr>
        <w:pStyle w:val="ConsPlusNonformat0"/>
        <w:spacing w:before="200"/>
        <w:jc w:val="both"/>
      </w:pPr>
      <w:r>
        <w:t xml:space="preserve">    28.  </w:t>
      </w:r>
      <w:proofErr w:type="gramStart"/>
      <w:r>
        <w:t>Ко</w:t>
      </w:r>
      <w:r>
        <w:t>нтроль  за</w:t>
      </w:r>
      <w:proofErr w:type="gramEnd"/>
      <w:r>
        <w:t xml:space="preserve">  соблюдением  получателем  целей,  условий  и порядка</w:t>
      </w:r>
    </w:p>
    <w:p w:rsidR="001E5E41" w:rsidRDefault="00B9705F">
      <w:pPr>
        <w:pStyle w:val="ConsPlusNonformat0"/>
        <w:jc w:val="both"/>
      </w:pPr>
      <w:r>
        <w:t>предоставления  субсидий,  в  том  числе  в  части  достижения  результата,</w:t>
      </w:r>
    </w:p>
    <w:p w:rsidR="001E5E41" w:rsidRDefault="00B9705F">
      <w:pPr>
        <w:pStyle w:val="ConsPlusNonformat0"/>
        <w:jc w:val="both"/>
      </w:pPr>
      <w:r>
        <w:t xml:space="preserve">осуществляется   </w:t>
      </w:r>
      <w:proofErr w:type="spellStart"/>
      <w:r>
        <w:t>минсельхозом</w:t>
      </w:r>
      <w:proofErr w:type="spellEnd"/>
      <w:r>
        <w:t xml:space="preserve">   края,  а  также  органами  государственного</w:t>
      </w:r>
    </w:p>
    <w:p w:rsidR="001E5E41" w:rsidRDefault="00B9705F">
      <w:pPr>
        <w:pStyle w:val="ConsPlusNonformat0"/>
        <w:jc w:val="both"/>
      </w:pPr>
      <w:r>
        <w:t xml:space="preserve">                                                        1      2</w:t>
      </w:r>
    </w:p>
    <w:p w:rsidR="001E5E41" w:rsidRDefault="00B9705F">
      <w:pPr>
        <w:pStyle w:val="ConsPlusNonformat0"/>
        <w:jc w:val="both"/>
      </w:pPr>
      <w:r>
        <w:t xml:space="preserve">финансового  контроля  в  соответствии  со  </w:t>
      </w:r>
      <w:hyperlink r:id="rId46" w:tooltip="&quot;Бюджетный кодекс Российской Федерации&quot; от 31.07.1998 N 145-ФЗ (ред. от 26.12.2024) (с изм. и доп., вступ. в силу с 01.01.2025) {КонсультантПлюс}">
        <w:r>
          <w:rPr>
            <w:color w:val="0000FF"/>
          </w:rPr>
          <w:t>статьями 268</w:t>
        </w:r>
      </w:hyperlink>
      <w:r>
        <w:t xml:space="preserve">  и </w:t>
      </w:r>
      <w:hyperlink r:id="rId47" w:tooltip="&quot;Бюджетный кодекс Российской Федерации&quot; от 31.07.1998 N 145-ФЗ (ред. от 26.12.2024) (с изм. и доп., вступ. в силу с 01.01.2025) {КонсультантПлюс}">
        <w:r>
          <w:rPr>
            <w:color w:val="0000FF"/>
          </w:rPr>
          <w:t>269</w:t>
        </w:r>
      </w:hyperlink>
      <w:r>
        <w:t xml:space="preserve">  Бюджетного</w:t>
      </w:r>
    </w:p>
    <w:p w:rsidR="001E5E41" w:rsidRDefault="00B9705F">
      <w:pPr>
        <w:pStyle w:val="ConsPlusNonformat0"/>
        <w:jc w:val="both"/>
      </w:pPr>
      <w:r>
        <w:t>кодекса Российской Федерации.</w:t>
      </w:r>
    </w:p>
    <w:p w:rsidR="001E5E41" w:rsidRDefault="001E5E41">
      <w:pPr>
        <w:pStyle w:val="ConsPlusNormal0"/>
        <w:jc w:val="both"/>
      </w:pPr>
    </w:p>
    <w:p w:rsidR="001E5E41" w:rsidRDefault="001E5E41">
      <w:pPr>
        <w:pStyle w:val="ConsPlusNormal0"/>
        <w:jc w:val="both"/>
      </w:pPr>
    </w:p>
    <w:p w:rsidR="001E5E41" w:rsidRDefault="001E5E41">
      <w:pPr>
        <w:pStyle w:val="ConsPlusNormal0"/>
        <w:jc w:val="both"/>
      </w:pPr>
    </w:p>
    <w:p w:rsidR="001E5E41" w:rsidRDefault="001E5E41">
      <w:pPr>
        <w:pStyle w:val="ConsPlusNormal0"/>
        <w:jc w:val="both"/>
      </w:pPr>
    </w:p>
    <w:p w:rsidR="001E5E41" w:rsidRDefault="001E5E41">
      <w:pPr>
        <w:pStyle w:val="ConsPlusNormal0"/>
        <w:jc w:val="both"/>
      </w:pPr>
    </w:p>
    <w:p w:rsidR="001E5E41" w:rsidRDefault="00B9705F">
      <w:pPr>
        <w:pStyle w:val="ConsPlusNormal0"/>
        <w:jc w:val="right"/>
        <w:outlineLvl w:val="1"/>
      </w:pPr>
      <w:r>
        <w:t>Приложение</w:t>
      </w:r>
    </w:p>
    <w:p w:rsidR="001E5E41" w:rsidRDefault="00B9705F">
      <w:pPr>
        <w:pStyle w:val="ConsPlusNormal0"/>
        <w:jc w:val="right"/>
      </w:pPr>
      <w:r>
        <w:t>к Решению о порядке предоставления</w:t>
      </w:r>
    </w:p>
    <w:p w:rsidR="001E5E41" w:rsidRDefault="00B9705F">
      <w:pPr>
        <w:pStyle w:val="ConsPlusNormal0"/>
        <w:jc w:val="right"/>
      </w:pPr>
      <w:r>
        <w:t>из бюджета Ставропольского края субсидий</w:t>
      </w:r>
    </w:p>
    <w:p w:rsidR="001E5E41" w:rsidRDefault="00B9705F">
      <w:pPr>
        <w:pStyle w:val="ConsPlusNormal0"/>
        <w:jc w:val="right"/>
      </w:pPr>
      <w:r>
        <w:t>на финансовое обеспечение части затрат</w:t>
      </w:r>
    </w:p>
    <w:p w:rsidR="001E5E41" w:rsidRDefault="00B9705F">
      <w:pPr>
        <w:pStyle w:val="ConsPlusNormal0"/>
        <w:jc w:val="right"/>
      </w:pPr>
      <w:r>
        <w:t>на закладку многолетних насаждений</w:t>
      </w:r>
    </w:p>
    <w:p w:rsidR="001E5E41" w:rsidRDefault="00B9705F">
      <w:pPr>
        <w:pStyle w:val="ConsPlusNormal0"/>
        <w:jc w:val="right"/>
      </w:pPr>
      <w:r>
        <w:t>(кроме виног</w:t>
      </w:r>
      <w:r>
        <w:t>радников) и (или) уход</w:t>
      </w:r>
    </w:p>
    <w:p w:rsidR="001E5E41" w:rsidRDefault="00B9705F">
      <w:pPr>
        <w:pStyle w:val="ConsPlusNormal0"/>
        <w:jc w:val="right"/>
      </w:pPr>
      <w:proofErr w:type="gramStart"/>
      <w:r>
        <w:t>за многолетними насаждениями (до вступления</w:t>
      </w:r>
      <w:proofErr w:type="gramEnd"/>
    </w:p>
    <w:p w:rsidR="001E5E41" w:rsidRDefault="00B9705F">
      <w:pPr>
        <w:pStyle w:val="ConsPlusNormal0"/>
        <w:jc w:val="right"/>
      </w:pPr>
      <w:r>
        <w:t>в товарное плодоношение, но не более 3 лет</w:t>
      </w:r>
    </w:p>
    <w:p w:rsidR="001E5E41" w:rsidRDefault="00B9705F">
      <w:pPr>
        <w:pStyle w:val="ConsPlusNormal0"/>
        <w:jc w:val="right"/>
      </w:pPr>
      <w:r>
        <w:t>с момента закладки для садов интенсивного типа),</w:t>
      </w:r>
    </w:p>
    <w:p w:rsidR="001E5E41" w:rsidRDefault="00B9705F">
      <w:pPr>
        <w:pStyle w:val="ConsPlusNormal0"/>
        <w:jc w:val="right"/>
      </w:pPr>
      <w:r>
        <w:t>включая питомники, в том числе на установку</w:t>
      </w:r>
    </w:p>
    <w:p w:rsidR="001E5E41" w:rsidRDefault="00B9705F">
      <w:pPr>
        <w:pStyle w:val="ConsPlusNormal0"/>
        <w:jc w:val="right"/>
      </w:pPr>
      <w:r>
        <w:t>шпалеры и (или) противоградовой сетки</w:t>
      </w:r>
    </w:p>
    <w:p w:rsidR="001E5E41" w:rsidRDefault="00B9705F">
      <w:pPr>
        <w:pStyle w:val="ConsPlusNormal0"/>
        <w:jc w:val="right"/>
      </w:pPr>
      <w:proofErr w:type="gramStart"/>
      <w:r>
        <w:t>(включая стоимо</w:t>
      </w:r>
      <w:r>
        <w:t>сть шпалеры и (или) стоимость</w:t>
      </w:r>
      <w:proofErr w:type="gramEnd"/>
    </w:p>
    <w:p w:rsidR="001E5E41" w:rsidRDefault="00B9705F">
      <w:pPr>
        <w:pStyle w:val="ConsPlusNormal0"/>
        <w:jc w:val="right"/>
      </w:pPr>
      <w:r>
        <w:t>противоградовой сетки), и (или) раскорчевку</w:t>
      </w:r>
    </w:p>
    <w:p w:rsidR="001E5E41" w:rsidRDefault="00B9705F">
      <w:pPr>
        <w:pStyle w:val="ConsPlusNormal0"/>
        <w:jc w:val="right"/>
      </w:pPr>
      <w:proofErr w:type="gramStart"/>
      <w:r>
        <w:t>выбывших</w:t>
      </w:r>
      <w:proofErr w:type="gramEnd"/>
      <w:r>
        <w:t xml:space="preserve"> из эксплуатации</w:t>
      </w:r>
    </w:p>
    <w:p w:rsidR="001E5E41" w:rsidRDefault="00B9705F">
      <w:pPr>
        <w:pStyle w:val="ConsPlusNormal0"/>
        <w:jc w:val="right"/>
      </w:pPr>
      <w:r>
        <w:t>многолетних насаждений</w:t>
      </w:r>
    </w:p>
    <w:p w:rsidR="001E5E41" w:rsidRDefault="001E5E41">
      <w:pPr>
        <w:pStyle w:val="ConsPlusNormal0"/>
        <w:jc w:val="both"/>
      </w:pPr>
    </w:p>
    <w:p w:rsidR="001E5E41" w:rsidRDefault="00B9705F">
      <w:pPr>
        <w:pStyle w:val="ConsPlusTitle0"/>
        <w:jc w:val="center"/>
      </w:pPr>
      <w:bookmarkStart w:id="21" w:name="P168"/>
      <w:bookmarkEnd w:id="21"/>
      <w:r>
        <w:t>МЕТОДИКА</w:t>
      </w:r>
    </w:p>
    <w:p w:rsidR="001E5E41" w:rsidRDefault="00B9705F">
      <w:pPr>
        <w:pStyle w:val="ConsPlusTitle0"/>
        <w:jc w:val="center"/>
      </w:pPr>
      <w:r>
        <w:t xml:space="preserve">РАСЧЕТА РАЗМЕРОВ СТАВОК И РАЗМЕРОВ СУБСИДИЙ НА </w:t>
      </w:r>
      <w:proofErr w:type="gramStart"/>
      <w:r>
        <w:t>ФИНАНСОВОЕ</w:t>
      </w:r>
      <w:proofErr w:type="gramEnd"/>
    </w:p>
    <w:p w:rsidR="001E5E41" w:rsidRDefault="00B9705F">
      <w:pPr>
        <w:pStyle w:val="ConsPlusTitle0"/>
        <w:jc w:val="center"/>
      </w:pPr>
      <w:r>
        <w:t>ОБЕСПЕЧЕНИЕ ЧАСТИ ЗАТРАТ НА ЗАКЛАДКУ МНОГОЛЕТНИХ НАСАЖДЕНИЙ</w:t>
      </w:r>
    </w:p>
    <w:p w:rsidR="001E5E41" w:rsidRDefault="00B9705F">
      <w:pPr>
        <w:pStyle w:val="ConsPlusTitle0"/>
        <w:jc w:val="center"/>
      </w:pPr>
      <w:r>
        <w:t xml:space="preserve">(КРОМЕ ВИНОГРАДНИКОВ) И (ИЛИ) УХОД ЗА </w:t>
      </w:r>
      <w:proofErr w:type="gramStart"/>
      <w:r>
        <w:t>МНОГОЛЕТНИМИ</w:t>
      </w:r>
      <w:proofErr w:type="gramEnd"/>
    </w:p>
    <w:p w:rsidR="001E5E41" w:rsidRDefault="00B9705F">
      <w:pPr>
        <w:pStyle w:val="ConsPlusTitle0"/>
        <w:jc w:val="center"/>
      </w:pPr>
      <w:proofErr w:type="gramStart"/>
      <w:r>
        <w:t>НАСАЖДЕНИЯМИ (ДО ВСТУПЛЕНИЯ В ТОВАРНОЕ ПЛОДОНОШЕНИЕ,</w:t>
      </w:r>
      <w:proofErr w:type="gramEnd"/>
    </w:p>
    <w:p w:rsidR="001E5E41" w:rsidRDefault="00B9705F">
      <w:pPr>
        <w:pStyle w:val="ConsPlusTitle0"/>
        <w:jc w:val="center"/>
      </w:pPr>
      <w:r>
        <w:t>НО НЕ БОЛЕЕ 3 ЛЕТ С МОМЕНТА ЗАКЛАДКИ ДЛЯ САДОВ ИНТЕНСИВНОГО</w:t>
      </w:r>
    </w:p>
    <w:p w:rsidR="001E5E41" w:rsidRDefault="00B9705F">
      <w:pPr>
        <w:pStyle w:val="ConsPlusTitle0"/>
        <w:jc w:val="center"/>
      </w:pPr>
      <w:proofErr w:type="gramStart"/>
      <w:r>
        <w:t>ТИПА), ВКЛЮЧАЯ ПИТОМНИКИ, В ТОМ ЧИСЛЕ НА УСТАНОВКУ ШПАЛЕРЫ</w:t>
      </w:r>
      <w:proofErr w:type="gramEnd"/>
    </w:p>
    <w:p w:rsidR="001E5E41" w:rsidRDefault="00B9705F">
      <w:pPr>
        <w:pStyle w:val="ConsPlusTitle0"/>
        <w:jc w:val="center"/>
      </w:pPr>
      <w:proofErr w:type="gramStart"/>
      <w:r>
        <w:t>И (ИЛИ) ПРОТИВОГРАДОВОЙ СЕТКИ (ВК</w:t>
      </w:r>
      <w:r>
        <w:t>ЛЮЧАЯ СТОИМОСТЬ ШПАЛЕРЫ И</w:t>
      </w:r>
      <w:proofErr w:type="gramEnd"/>
    </w:p>
    <w:p w:rsidR="001E5E41" w:rsidRDefault="00B9705F">
      <w:pPr>
        <w:pStyle w:val="ConsPlusTitle0"/>
        <w:jc w:val="center"/>
      </w:pPr>
      <w:proofErr w:type="gramStart"/>
      <w:r>
        <w:t>(ИЛИ) СТОИМОСТЬ ПРОТИВОГРАДОВОЙ СЕТКИ), И (ИЛИ) РАСКОРЧЕВКУ</w:t>
      </w:r>
      <w:proofErr w:type="gramEnd"/>
    </w:p>
    <w:p w:rsidR="001E5E41" w:rsidRDefault="00B9705F">
      <w:pPr>
        <w:pStyle w:val="ConsPlusTitle0"/>
        <w:jc w:val="center"/>
      </w:pPr>
      <w:r>
        <w:t>ВЫБЫВШИХ ИЗ ЭКСПЛУАТАЦИИ МНОГОЛЕТНИХ НАСАЖДЕНИЙ</w:t>
      </w:r>
    </w:p>
    <w:p w:rsidR="001E5E41" w:rsidRDefault="001E5E41">
      <w:pPr>
        <w:pStyle w:val="ConsPlusNormal0"/>
        <w:jc w:val="both"/>
      </w:pPr>
    </w:p>
    <w:p w:rsidR="001E5E41" w:rsidRDefault="00B9705F">
      <w:pPr>
        <w:pStyle w:val="ConsPlusNormal0"/>
        <w:ind w:firstLine="540"/>
        <w:jc w:val="both"/>
      </w:pPr>
      <w:r>
        <w:lastRenderedPageBreak/>
        <w:t xml:space="preserve">1. </w:t>
      </w:r>
      <w:proofErr w:type="gramStart"/>
      <w:r>
        <w:t>Настоящая Методика определяет правила расчета размеров ставок, устанавливаемых министерством сельского хозяйства Ставр</w:t>
      </w:r>
      <w:r>
        <w:t>опольского края для предоставления из бюджета Ставропольского края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w:t>
      </w:r>
      <w:r>
        <w:t xml:space="preserve"> не более 3 лет с момента закладки для садов интенсивного типа) (далее соответственно - ставка, </w:t>
      </w:r>
      <w:proofErr w:type="spellStart"/>
      <w:r>
        <w:t>минсельхоз</w:t>
      </w:r>
      <w:proofErr w:type="spellEnd"/>
      <w:r>
        <w:t xml:space="preserve"> края, краевой</w:t>
      </w:r>
      <w:proofErr w:type="gramEnd"/>
      <w:r>
        <w:t xml:space="preserve"> </w:t>
      </w:r>
      <w:proofErr w:type="gramStart"/>
      <w:r>
        <w:t>бюджет), включая питомники, в том числе на установку шпалеры и (или) противоградовой сетки (включая стоимость шпалеры и (или) стоимость</w:t>
      </w:r>
      <w:r>
        <w:t xml:space="preserve">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сельскохозяйственных товаропроизводителей проекта на закладку многолетних насаждений на р</w:t>
      </w:r>
      <w:r>
        <w:t>аскорчеванной площади) (далее соответственно - субсидия, затраты, работы), и размеров</w:t>
      </w:r>
      <w:proofErr w:type="gramEnd"/>
      <w:r>
        <w:t xml:space="preserve"> </w:t>
      </w:r>
      <w:proofErr w:type="gramStart"/>
      <w:r>
        <w:t>субсидий, предоставляемых сельскохозяйственным товаропроизводителям (за исключением граждан, ведущих личное подсобное хозяйство, и сельскохозяйственных кредитных потребит</w:t>
      </w:r>
      <w:r>
        <w:t xml:space="preserve">ельских кооперативов), признанным таковыми Федеральным </w:t>
      </w:r>
      <w:hyperlink r:id="rId48" w:tooltip="Федеральный закон от 29.12.2006 N 264-ФЗ (ред. от 26.12.2024) &quot;О развитии сельского хозяйства&quot; (с изм. и доп., вступ. в силу с 01.03.2025) {КонсультантПлюс}">
        <w:r>
          <w:rPr>
            <w:color w:val="0000FF"/>
          </w:rPr>
          <w:t>законом</w:t>
        </w:r>
      </w:hyperlink>
      <w:r>
        <w:t xml:space="preserve"> "О развитии сельского хозяйства" (далее - Федеральный закон), организациям и индивидуальным предпринимателям, осуществляющим производство, первичную и (или) последующую (промышленную) перерабо</w:t>
      </w:r>
      <w:r>
        <w:t>тку сельскохозяйственной продукции,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 (или) образовательной</w:t>
      </w:r>
      <w:proofErr w:type="gramEnd"/>
      <w:r>
        <w:t xml:space="preserve"> </w:t>
      </w:r>
      <w:proofErr w:type="gramStart"/>
      <w:r>
        <w:t>деятельности осуществл</w:t>
      </w:r>
      <w:r>
        <w:t xml:space="preserve">яют производство сельскохозяйственной продукции, ее первичную и последующую (промышленную) переработку в соответствии с перечнем, указанным в </w:t>
      </w:r>
      <w:hyperlink r:id="rId49" w:tooltip="Федеральный закон от 29.12.2006 N 264-ФЗ (ред. от 26.12.2024) &quot;О развитии сельского хозяйства&quot; (с изм. и доп., вступ. в силу с 01.03.2025) {КонсультантПлюс}">
        <w:r>
          <w:rPr>
            <w:color w:val="0000FF"/>
          </w:rPr>
          <w:t>части 1 статьи 3</w:t>
        </w:r>
      </w:hyperlink>
      <w:r>
        <w:t xml:space="preserve"> Федерального закона (далее - научные и образовательные организации), зарегистри</w:t>
      </w:r>
      <w:r>
        <w:t xml:space="preserve">рованным и осуществляющим свою деятельность на территории Ставропольского края, включенным </w:t>
      </w:r>
      <w:proofErr w:type="spellStart"/>
      <w:r>
        <w:t>минсельхозом</w:t>
      </w:r>
      <w:proofErr w:type="spellEnd"/>
      <w:r>
        <w:t xml:space="preserve"> края в реестр субъектов государственной поддержки развития сельского хозяйства в Ставропольском крае (далее - получатель).</w:t>
      </w:r>
      <w:proofErr w:type="gramEnd"/>
    </w:p>
    <w:p w:rsidR="001E5E41" w:rsidRDefault="00B9705F">
      <w:pPr>
        <w:pStyle w:val="ConsPlusNormal0"/>
        <w:spacing w:before="240"/>
        <w:ind w:firstLine="540"/>
        <w:jc w:val="both"/>
      </w:pPr>
      <w:r>
        <w:t xml:space="preserve">Для целей настоящей Методики </w:t>
      </w:r>
      <w:r>
        <w:t>используются следующие основные понятия:</w:t>
      </w:r>
    </w:p>
    <w:p w:rsidR="001E5E41" w:rsidRDefault="00B9705F">
      <w:pPr>
        <w:pStyle w:val="ConsPlusNormal0"/>
        <w:spacing w:before="240"/>
        <w:ind w:firstLine="540"/>
        <w:jc w:val="both"/>
      </w:pPr>
      <w:r>
        <w:t>1) многолетние насаждения - насаждения семечковых, косточковых, орехоплодных, субтропических, ягодных культур (далее - плодовые и ягодные культуры), насаждения хмеля, а также питомники плодовых и ягодных культур и п</w:t>
      </w:r>
      <w:r>
        <w:t>итомники хмеля;</w:t>
      </w:r>
    </w:p>
    <w:p w:rsidR="001E5E41" w:rsidRDefault="00B9705F">
      <w:pPr>
        <w:pStyle w:val="ConsPlusNormal0"/>
        <w:spacing w:before="240"/>
        <w:ind w:firstLine="540"/>
        <w:jc w:val="both"/>
      </w:pPr>
      <w:r>
        <w:t>2) питомник - многолетние насаждения, в том числе маточные насаждения плодовых и ягодных культур, возделываемые в целях получения посадочного материала;</w:t>
      </w:r>
    </w:p>
    <w:p w:rsidR="001E5E41" w:rsidRDefault="00B9705F">
      <w:pPr>
        <w:pStyle w:val="ConsPlusNormal0"/>
        <w:spacing w:before="240"/>
        <w:ind w:firstLine="540"/>
        <w:jc w:val="both"/>
      </w:pPr>
      <w:r>
        <w:t xml:space="preserve">3) сад интенсивного типа - сады семечковые, косточковые с соблюдением </w:t>
      </w:r>
      <w:proofErr w:type="spellStart"/>
      <w:r>
        <w:t>сорто-подвойных</w:t>
      </w:r>
      <w:proofErr w:type="spellEnd"/>
      <w:r>
        <w:t xml:space="preserve"> к</w:t>
      </w:r>
      <w:r>
        <w:t>омбинаций и с плотностью посадки от 800 растений на 1 гектар и более.</w:t>
      </w:r>
    </w:p>
    <w:p w:rsidR="001E5E41" w:rsidRDefault="00B9705F">
      <w:pPr>
        <w:pStyle w:val="ConsPlusNormal0"/>
        <w:spacing w:before="240"/>
        <w:ind w:firstLine="540"/>
        <w:jc w:val="both"/>
      </w:pPr>
      <w:r>
        <w:t xml:space="preserve">2. </w:t>
      </w:r>
      <w:proofErr w:type="gramStart"/>
      <w:r>
        <w:t xml:space="preserve">Субсидии предоставляются получателям </w:t>
      </w:r>
      <w:proofErr w:type="spellStart"/>
      <w:r>
        <w:t>минсельхозом</w:t>
      </w:r>
      <w:proofErr w:type="spellEnd"/>
      <w:r>
        <w:t xml:space="preserve"> края в пределах общего объема средств краевого бюджета и лимитов бюджетных обязательств, указанных в </w:t>
      </w:r>
      <w:hyperlink w:anchor="P64" w:tooltip="5. Предоставление субсидии осуществляется минсельхозом края в рамках реализации государственной программы Ставропольского края &quot;Развитие сельского хозяйства&quot;, утвержденной постановлением Правительства Ставропольского края от 28 декабря 2023 г. N 828-п, за счет">
        <w:r>
          <w:rPr>
            <w:color w:val="0000FF"/>
          </w:rPr>
          <w:t>пункте 5</w:t>
        </w:r>
      </w:hyperlink>
      <w:r>
        <w:t xml:space="preserve"> Решения о порядке предоставления из бюджета Ставропольского края субсидий на финансовое обеспечение части затрат на закладку многолетних насаждений (кроме виноградников) и (или) уход за многолетними насаждениями (</w:t>
      </w:r>
      <w:r>
        <w:t>до вступления в товарное плодоношение, но не более 3 лет с момента закладки для</w:t>
      </w:r>
      <w:proofErr w:type="gramEnd"/>
      <w:r>
        <w:t xml:space="preserve"> </w:t>
      </w:r>
      <w:proofErr w:type="gramStart"/>
      <w:r>
        <w:t>садов интенсивного типа), включая питомники, в том числе на установку шпалеры и (или) противоградовой сетки (включая стоимость шпалеры и (или) стоимость противоградовой сетки),</w:t>
      </w:r>
      <w:r>
        <w:t xml:space="preserve"> и (или) раскорчевку выбывших из эксплуатации многолетних насаждений (далее - Решение).</w:t>
      </w:r>
      <w:proofErr w:type="gramEnd"/>
      <w:r>
        <w:t xml:space="preserve"> Размер субсидии, предоставляемой получателю, не может превышать размер субсидии, указанный в справке-расчете запрашиваемой субсидии, представленной получателем.</w:t>
      </w:r>
    </w:p>
    <w:p w:rsidR="001E5E41" w:rsidRDefault="00B9705F">
      <w:pPr>
        <w:pStyle w:val="ConsPlusNormal0"/>
        <w:spacing w:before="240"/>
        <w:ind w:firstLine="540"/>
        <w:jc w:val="both"/>
      </w:pPr>
      <w:r>
        <w:t xml:space="preserve">Размер </w:t>
      </w:r>
      <w:r>
        <w:t xml:space="preserve">субсидии, предоставляемой </w:t>
      </w:r>
      <w:proofErr w:type="spellStart"/>
      <w:r>
        <w:t>i-му</w:t>
      </w:r>
      <w:proofErr w:type="spellEnd"/>
      <w:r>
        <w:t xml:space="preserve"> получателю, рассчитывается по следующей </w:t>
      </w:r>
      <w:r>
        <w:lastRenderedPageBreak/>
        <w:t>формуле:</w:t>
      </w:r>
    </w:p>
    <w:p w:rsidR="001E5E41" w:rsidRDefault="001E5E41">
      <w:pPr>
        <w:pStyle w:val="ConsPlusNormal0"/>
        <w:jc w:val="both"/>
      </w:pPr>
    </w:p>
    <w:p w:rsidR="001E5E41" w:rsidRDefault="00B9705F">
      <w:pPr>
        <w:pStyle w:val="ConsPlusNormal0"/>
        <w:ind w:firstLine="540"/>
        <w:jc w:val="both"/>
      </w:pPr>
      <w:proofErr w:type="spellStart"/>
      <w:r>
        <w:t>Р</w:t>
      </w:r>
      <w:proofErr w:type="gramStart"/>
      <w:r>
        <w:rPr>
          <w:vertAlign w:val="subscript"/>
        </w:rPr>
        <w:t>i</w:t>
      </w:r>
      <w:proofErr w:type="spellEnd"/>
      <w:proofErr w:type="gramEnd"/>
      <w:r>
        <w:t xml:space="preserve"> = </w:t>
      </w:r>
      <w:proofErr w:type="spellStart"/>
      <w:r>
        <w:t>Р</w:t>
      </w:r>
      <w:r>
        <w:rPr>
          <w:vertAlign w:val="subscript"/>
        </w:rPr>
        <w:t>зi</w:t>
      </w:r>
      <w:proofErr w:type="spellEnd"/>
      <w:r>
        <w:t xml:space="preserve"> + </w:t>
      </w:r>
      <w:proofErr w:type="spellStart"/>
      <w:r>
        <w:t>Р</w:t>
      </w:r>
      <w:r>
        <w:rPr>
          <w:vertAlign w:val="subscript"/>
        </w:rPr>
        <w:t>уi</w:t>
      </w:r>
      <w:proofErr w:type="spellEnd"/>
      <w:r>
        <w:t xml:space="preserve"> + </w:t>
      </w:r>
      <w:proofErr w:type="spellStart"/>
      <w:r>
        <w:t>Р</w:t>
      </w:r>
      <w:r>
        <w:rPr>
          <w:vertAlign w:val="subscript"/>
        </w:rPr>
        <w:t>пi</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r>
        <w:t>Р</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получателю;</w:t>
      </w:r>
    </w:p>
    <w:p w:rsidR="001E5E41" w:rsidRDefault="00B9705F">
      <w:pPr>
        <w:pStyle w:val="ConsPlusNormal0"/>
        <w:spacing w:before="240"/>
        <w:ind w:firstLine="540"/>
        <w:jc w:val="both"/>
      </w:pPr>
      <w:proofErr w:type="spellStart"/>
      <w:proofErr w:type="gramStart"/>
      <w:r>
        <w:t>Р</w:t>
      </w:r>
      <w:r>
        <w:rPr>
          <w:vertAlign w:val="subscript"/>
        </w:rPr>
        <w:t>зi</w:t>
      </w:r>
      <w:proofErr w:type="spellEnd"/>
      <w:r>
        <w:t xml:space="preserve"> - размер субсидии, предоставляемой </w:t>
      </w:r>
      <w:proofErr w:type="spellStart"/>
      <w:r>
        <w:t>i-му</w:t>
      </w:r>
      <w:proofErr w:type="spellEnd"/>
      <w:r>
        <w:t xml:space="preserve"> получателю на финансовое обеспечение части затрат</w:t>
      </w:r>
      <w:r>
        <w:t xml:space="preserve"> i-го получателя в соответствии с проектом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w:t>
      </w:r>
      <w:r>
        <w:t xml:space="preserve"> питомники, в том числе на установку шпалеры, и (или) противоградовой сетки (включая стоимость</w:t>
      </w:r>
      <w:proofErr w:type="gramEnd"/>
      <w:r>
        <w:t xml:space="preserve"> </w:t>
      </w:r>
      <w:proofErr w:type="gramStart"/>
      <w:r>
        <w:t>шпалеры и (или) стоимость противоградовой сетки) и (или) раскорчевку выбывших из эксплуатации многолетних насаждений (в возрасте 20 лет и более начиная с года за</w:t>
      </w:r>
      <w:r>
        <w:t>кладки при условии наличия у получателей средств проекта на закладку многолетних насаждений на раскорчеванной площади) (далее - проект), на закладку многолетних насаждений (кроме виноградников), за исключением питомников, в том числе на установку шпалеры и</w:t>
      </w:r>
      <w:r>
        <w:t xml:space="preserve"> (или) противоградовой сетки (включая</w:t>
      </w:r>
      <w:proofErr w:type="gramEnd"/>
      <w:r>
        <w:t xml:space="preserve">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w:t>
      </w:r>
      <w:r>
        <w:t>кта на закладку многолетних насаждений на раскорчеванной площади);</w:t>
      </w:r>
    </w:p>
    <w:p w:rsidR="001E5E41" w:rsidRDefault="00B9705F">
      <w:pPr>
        <w:pStyle w:val="ConsPlusNormal0"/>
        <w:spacing w:before="240"/>
        <w:ind w:firstLine="540"/>
        <w:jc w:val="both"/>
      </w:pPr>
      <w:proofErr w:type="spellStart"/>
      <w:r>
        <w:t>Р</w:t>
      </w:r>
      <w:r>
        <w:rPr>
          <w:vertAlign w:val="subscript"/>
        </w:rPr>
        <w:t>у</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получателю на финансовое обеспечение части затрат i-го получателя в соответствии с проектом, на </w:t>
      </w:r>
      <w:proofErr w:type="spellStart"/>
      <w:r>
        <w:t>уходные</w:t>
      </w:r>
      <w:proofErr w:type="spellEnd"/>
      <w:r>
        <w:t xml:space="preserve"> работы за многолетними насаждениями (кром</w:t>
      </w:r>
      <w:r>
        <w:t>е виноградников) (до вступления в товарное плодоношение, но не более 3 лет с момента закладки для садов интенсивного типа), включая питомники;</w:t>
      </w:r>
    </w:p>
    <w:p w:rsidR="001E5E41" w:rsidRDefault="00B9705F">
      <w:pPr>
        <w:pStyle w:val="ConsPlusNormal0"/>
        <w:spacing w:before="240"/>
        <w:ind w:firstLine="540"/>
        <w:jc w:val="both"/>
      </w:pPr>
      <w:proofErr w:type="spellStart"/>
      <w:r>
        <w:t>Р</w:t>
      </w:r>
      <w:r>
        <w:rPr>
          <w:vertAlign w:val="subscript"/>
        </w:rPr>
        <w:t>пi</w:t>
      </w:r>
      <w:proofErr w:type="spellEnd"/>
      <w:r>
        <w:t xml:space="preserve"> - размер субсидии, предоставляемой </w:t>
      </w:r>
      <w:proofErr w:type="spellStart"/>
      <w:r>
        <w:t>i-му</w:t>
      </w:r>
      <w:proofErr w:type="spellEnd"/>
      <w:r>
        <w:t xml:space="preserve"> получателю на финансовое обеспечение части затрат i-го получателя в с</w:t>
      </w:r>
      <w:r>
        <w:t>оответствии с проектом, на закладку питомников (</w:t>
      </w:r>
      <w:proofErr w:type="gramStart"/>
      <w:r>
        <w:t>кроме</w:t>
      </w:r>
      <w:proofErr w:type="gramEnd"/>
      <w:r>
        <w:t xml:space="preserve"> виноградных).</w:t>
      </w:r>
    </w:p>
    <w:p w:rsidR="001E5E41" w:rsidRDefault="00B9705F">
      <w:pPr>
        <w:pStyle w:val="ConsPlusNormal0"/>
        <w:spacing w:before="240"/>
        <w:ind w:firstLine="540"/>
        <w:jc w:val="both"/>
      </w:pPr>
      <w:r>
        <w:t xml:space="preserve">3. </w:t>
      </w:r>
      <w:proofErr w:type="gramStart"/>
      <w:r>
        <w:t>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w:t>
      </w:r>
      <w:r>
        <w:t>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w:t>
      </w:r>
      <w:r>
        <w:t>сте 20 лет и более начиная от</w:t>
      </w:r>
      <w:proofErr w:type="gramEnd"/>
      <w:r>
        <w:t xml:space="preserve"> года закладки при условии наличия у получателей проекта на закладку многолетних насаждений на раскорчеванной площади),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proofErr w:type="spellStart"/>
      <w:r>
        <w:t>V</w:t>
      </w:r>
      <w:r>
        <w:rPr>
          <w:vertAlign w:val="subscript"/>
        </w:rPr>
        <w:t>з</w:t>
      </w:r>
      <w:proofErr w:type="spellEnd"/>
      <w:r>
        <w:t xml:space="preserve"> = </w:t>
      </w:r>
      <w:proofErr w:type="spellStart"/>
      <w:r>
        <w:t>V</w:t>
      </w:r>
      <w:r>
        <w:rPr>
          <w:vertAlign w:val="subscript"/>
        </w:rPr>
        <w:t>общ</w:t>
      </w:r>
      <w:proofErr w:type="spellEnd"/>
      <w:r>
        <w:t xml:space="preserve"> </w:t>
      </w:r>
      <w:proofErr w:type="spellStart"/>
      <w:r>
        <w:t>x</w:t>
      </w:r>
      <w:proofErr w:type="spellEnd"/>
      <w:r>
        <w:t xml:space="preserve"> </w:t>
      </w:r>
      <w:proofErr w:type="spellStart"/>
      <w:proofErr w:type="gramStart"/>
      <w:r>
        <w:t>k</w:t>
      </w:r>
      <w:proofErr w:type="gramEnd"/>
      <w:r>
        <w:rPr>
          <w:vertAlign w:val="subscript"/>
        </w:rPr>
        <w:t>з</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proofErr w:type="gramStart"/>
      <w:r>
        <w:t>V</w:t>
      </w:r>
      <w:r>
        <w:rPr>
          <w:vertAlign w:val="subscript"/>
        </w:rPr>
        <w:t>з</w:t>
      </w:r>
      <w:proofErr w:type="spellEnd"/>
      <w:r>
        <w:t xml:space="preserve"> -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питомников, в том числе на устан</w:t>
      </w:r>
      <w:r>
        <w:t>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w:t>
      </w:r>
      <w:proofErr w:type="gramEnd"/>
      <w:r>
        <w:t xml:space="preserve"> </w:t>
      </w:r>
      <w:proofErr w:type="gramStart"/>
      <w:r>
        <w:t>от года закладки при условии наличия у по</w:t>
      </w:r>
      <w:r>
        <w:t>лучателей проекта на закладку многолетних насаждений на раскорчеванной площади</w:t>
      </w:r>
      <w:proofErr w:type="gramEnd"/>
      <w:r>
        <w:t>);</w:t>
      </w:r>
    </w:p>
    <w:p w:rsidR="001E5E41" w:rsidRDefault="00B9705F">
      <w:pPr>
        <w:pStyle w:val="ConsPlusNormal0"/>
        <w:spacing w:before="240"/>
        <w:ind w:firstLine="540"/>
        <w:jc w:val="both"/>
      </w:pPr>
      <w:proofErr w:type="spellStart"/>
      <w:proofErr w:type="gramStart"/>
      <w:r>
        <w:t>V</w:t>
      </w:r>
      <w:proofErr w:type="gramEnd"/>
      <w:r>
        <w:rPr>
          <w:vertAlign w:val="subscript"/>
        </w:rPr>
        <w:t>общ</w:t>
      </w:r>
      <w:proofErr w:type="spellEnd"/>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w:t>
      </w:r>
      <w:r>
        <w:t>й;</w:t>
      </w:r>
    </w:p>
    <w:p w:rsidR="001E5E41" w:rsidRDefault="00B9705F">
      <w:pPr>
        <w:pStyle w:val="ConsPlusNormal0"/>
        <w:spacing w:before="240"/>
        <w:ind w:firstLine="540"/>
        <w:jc w:val="both"/>
      </w:pPr>
      <w:proofErr w:type="spellStart"/>
      <w:proofErr w:type="gramStart"/>
      <w:r>
        <w:lastRenderedPageBreak/>
        <w:t>k</w:t>
      </w:r>
      <w:proofErr w:type="gramEnd"/>
      <w:r>
        <w:rPr>
          <w:vertAlign w:val="subscript"/>
        </w:rPr>
        <w:t>з</w:t>
      </w:r>
      <w:proofErr w:type="spellEnd"/>
      <w:r>
        <w:t xml:space="preserve"> - 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w:t>
      </w:r>
      <w:r>
        <w:t xml:space="preserve">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 </w:t>
      </w:r>
      <w:proofErr w:type="gramStart"/>
      <w:r>
        <w:t>от года зак</w:t>
      </w:r>
      <w:r>
        <w:t>ладки при условии наличия у получателей проекта на закладку многолетних насаждений на раскорчеванной площади</w:t>
      </w:r>
      <w:proofErr w:type="gramEnd"/>
      <w:r>
        <w:t>).</w:t>
      </w:r>
    </w:p>
    <w:p w:rsidR="001E5E41" w:rsidRDefault="00B9705F">
      <w:pPr>
        <w:pStyle w:val="ConsPlusNormal0"/>
        <w:spacing w:before="240"/>
        <w:ind w:firstLine="540"/>
        <w:jc w:val="both"/>
      </w:pPr>
      <w:proofErr w:type="gramStart"/>
      <w:r>
        <w:t>Коэффициент, определяющий долю бюджетных ассигнований, направляемых на предоставление субсидий на финансовое обеспечение части затрат получателей</w:t>
      </w:r>
      <w:r>
        <w:t xml:space="preserve">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w:t>
      </w:r>
      <w:r>
        <w:t>корчевку выбывших из эксплуатации многолетних насаждений (в возрасте 20 лет и более</w:t>
      </w:r>
      <w:proofErr w:type="gramEnd"/>
      <w:r>
        <w:t xml:space="preserve"> начиная </w:t>
      </w:r>
      <w:proofErr w:type="gramStart"/>
      <w:r>
        <w:t>от года закладки при условии наличия у получателей проекта на закладку многолетних насаждений на раскорчеванной площади</w:t>
      </w:r>
      <w:proofErr w:type="gramEnd"/>
      <w:r>
        <w:t>),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proofErr w:type="spellStart"/>
      <w:proofErr w:type="gramStart"/>
      <w:r>
        <w:t>k</w:t>
      </w:r>
      <w:proofErr w:type="gramEnd"/>
      <w:r>
        <w:rPr>
          <w:vertAlign w:val="subscript"/>
        </w:rPr>
        <w:t>з</w:t>
      </w:r>
      <w:proofErr w:type="spellEnd"/>
      <w:r>
        <w:t xml:space="preserve"> =</w:t>
      </w:r>
      <w:r>
        <w:t xml:space="preserve"> </w:t>
      </w:r>
      <w:proofErr w:type="spellStart"/>
      <w:r>
        <w:t>C</w:t>
      </w:r>
      <w:r>
        <w:rPr>
          <w:vertAlign w:val="subscript"/>
        </w:rPr>
        <w:t>з</w:t>
      </w:r>
      <w:proofErr w:type="spellEnd"/>
      <w:r>
        <w:t xml:space="preserve"> / </w:t>
      </w:r>
      <w:proofErr w:type="spellStart"/>
      <w:r>
        <w:t>V</w:t>
      </w:r>
      <w:r>
        <w:rPr>
          <w:vertAlign w:val="subscript"/>
        </w:rPr>
        <w:t>общ</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proofErr w:type="gramStart"/>
      <w:r>
        <w:t>k</w:t>
      </w:r>
      <w:proofErr w:type="gramEnd"/>
      <w:r>
        <w:rPr>
          <w:vertAlign w:val="subscript"/>
        </w:rPr>
        <w:t>з</w:t>
      </w:r>
      <w:proofErr w:type="spellEnd"/>
      <w:r>
        <w:t xml:space="preserve"> - 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w:t>
      </w:r>
      <w:r>
        <w:t>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w:t>
      </w:r>
      <w:r>
        <w:t xml:space="preserve">ая </w:t>
      </w:r>
      <w:proofErr w:type="gramStart"/>
      <w:r>
        <w:t>от года закладки при условии наличия у получателей проекта на закладку многолетних насаждений на раскорчеванной площади</w:t>
      </w:r>
      <w:proofErr w:type="gramEnd"/>
      <w:r>
        <w:t>);</w:t>
      </w:r>
    </w:p>
    <w:p w:rsidR="001E5E41" w:rsidRDefault="00B9705F">
      <w:pPr>
        <w:pStyle w:val="ConsPlusNormal0"/>
        <w:spacing w:before="240"/>
        <w:ind w:firstLine="540"/>
        <w:jc w:val="both"/>
      </w:pPr>
      <w:proofErr w:type="spellStart"/>
      <w:proofErr w:type="gramStart"/>
      <w:r>
        <w:t>C</w:t>
      </w:r>
      <w:proofErr w:type="gramEnd"/>
      <w:r>
        <w:rPr>
          <w:vertAlign w:val="subscript"/>
        </w:rPr>
        <w:t>з</w:t>
      </w:r>
      <w:proofErr w:type="spellEnd"/>
      <w:r>
        <w:t xml:space="preserve"> - объем финансового обеспечения расходных обязательств субъекта Российской Федерации, в целях </w:t>
      </w:r>
      <w:proofErr w:type="spellStart"/>
      <w:r>
        <w:t>софинансирования</w:t>
      </w:r>
      <w:proofErr w:type="spellEnd"/>
      <w:r>
        <w:t xml:space="preserve"> которых предостав</w:t>
      </w:r>
      <w:r>
        <w:t>ляется субсидия из федерального бюджета, включающий объем средств краевого бюджета, предусмотренный на предоставление субсидий, и объем субсидии из федерального бюджета, установленный соглашением, заключенным между Министерством сельского хозяйства Российс</w:t>
      </w:r>
      <w:r>
        <w:t>кой Федерации и Правительством Ставропольского края о предоставлении субсидии из федерального бюджета бюджету субъекта Российской Федерации (далее - Соглашение), в целях достижения результата использования субсидии из федерального бюджета - заложено многол</w:t>
      </w:r>
      <w:r>
        <w:t>етних насаждений (за исключением виноградников), за исключением питомников;</w:t>
      </w:r>
    </w:p>
    <w:p w:rsidR="001E5E41" w:rsidRDefault="00B9705F">
      <w:pPr>
        <w:pStyle w:val="ConsPlusNormal0"/>
        <w:spacing w:before="240"/>
        <w:ind w:firstLine="540"/>
        <w:jc w:val="both"/>
      </w:pPr>
      <w:proofErr w:type="spellStart"/>
      <w:proofErr w:type="gramStart"/>
      <w:r>
        <w:t>V</w:t>
      </w:r>
      <w:proofErr w:type="gramEnd"/>
      <w:r>
        <w:rPr>
          <w:vertAlign w:val="subscript"/>
        </w:rPr>
        <w:t>общ</w:t>
      </w:r>
      <w:proofErr w:type="spellEnd"/>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1E5E41" w:rsidRDefault="00B9705F">
      <w:pPr>
        <w:pStyle w:val="ConsPlusNormal0"/>
        <w:spacing w:before="240"/>
        <w:ind w:firstLine="540"/>
        <w:jc w:val="both"/>
      </w:pPr>
      <w:r>
        <w:t>4.</w:t>
      </w:r>
      <w:r>
        <w:t xml:space="preserve">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w:t>
      </w:r>
      <w:proofErr w:type="spellStart"/>
      <w:r>
        <w:t>уходные</w:t>
      </w:r>
      <w:proofErr w:type="spellEnd"/>
      <w:r>
        <w:t xml:space="preserve"> работы за многолетними насаждениями (кроме виноградников) (до вступления в товарное плодоношение</w:t>
      </w:r>
      <w:r>
        <w:t>, но не более 3 лет с момента закладки для садов интенсивного типа), включая питомники,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proofErr w:type="spellStart"/>
      <w:r>
        <w:t>V</w:t>
      </w:r>
      <w:r>
        <w:rPr>
          <w:vertAlign w:val="subscript"/>
        </w:rPr>
        <w:t>у</w:t>
      </w:r>
      <w:proofErr w:type="spellEnd"/>
      <w:r>
        <w:t xml:space="preserve"> = </w:t>
      </w:r>
      <w:proofErr w:type="spellStart"/>
      <w:r>
        <w:t>V</w:t>
      </w:r>
      <w:r>
        <w:rPr>
          <w:vertAlign w:val="subscript"/>
        </w:rPr>
        <w:t>общ</w:t>
      </w:r>
      <w:proofErr w:type="spellEnd"/>
      <w:r>
        <w:t xml:space="preserve"> </w:t>
      </w:r>
      <w:proofErr w:type="spellStart"/>
      <w:r>
        <w:t>x</w:t>
      </w:r>
      <w:proofErr w:type="spellEnd"/>
      <w:r>
        <w:t xml:space="preserve"> </w:t>
      </w:r>
      <w:proofErr w:type="spellStart"/>
      <w:proofErr w:type="gramStart"/>
      <w:r>
        <w:t>k</w:t>
      </w:r>
      <w:proofErr w:type="gramEnd"/>
      <w:r>
        <w:rPr>
          <w:vertAlign w:val="subscript"/>
        </w:rPr>
        <w:t>у</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proofErr w:type="gramStart"/>
      <w:r>
        <w:lastRenderedPageBreak/>
        <w:t>V</w:t>
      </w:r>
      <w:proofErr w:type="gramEnd"/>
      <w:r>
        <w:rPr>
          <w:vertAlign w:val="subscript"/>
        </w:rPr>
        <w:t>у</w:t>
      </w:r>
      <w:proofErr w:type="spellEnd"/>
      <w:r>
        <w:t xml:space="preserve"> - объем бюджетных ассигнований, направляемых на предоставление субсидий на финансовое обеспечение части за</w:t>
      </w:r>
      <w:r>
        <w:t xml:space="preserve">трат получателей в соответствии с проектом, на </w:t>
      </w:r>
      <w:proofErr w:type="spellStart"/>
      <w:r>
        <w:t>уходные</w:t>
      </w:r>
      <w:proofErr w:type="spellEnd"/>
      <w:r>
        <w:t xml:space="preserve"> работы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1E5E41" w:rsidRDefault="00B9705F">
      <w:pPr>
        <w:pStyle w:val="ConsPlusNormal0"/>
        <w:spacing w:before="240"/>
        <w:ind w:firstLine="540"/>
        <w:jc w:val="both"/>
      </w:pPr>
      <w:proofErr w:type="spellStart"/>
      <w:proofErr w:type="gramStart"/>
      <w:r>
        <w:t>V</w:t>
      </w:r>
      <w:proofErr w:type="gramEnd"/>
      <w:r>
        <w:rPr>
          <w:vertAlign w:val="subscript"/>
        </w:rPr>
        <w:t>общ</w:t>
      </w:r>
      <w:proofErr w:type="spellEnd"/>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1E5E41" w:rsidRDefault="00B9705F">
      <w:pPr>
        <w:pStyle w:val="ConsPlusNormal0"/>
        <w:spacing w:before="240"/>
        <w:ind w:firstLine="540"/>
        <w:jc w:val="both"/>
      </w:pPr>
      <w:proofErr w:type="spellStart"/>
      <w:proofErr w:type="gramStart"/>
      <w:r>
        <w:t>k</w:t>
      </w:r>
      <w:proofErr w:type="gramEnd"/>
      <w:r>
        <w:rPr>
          <w:vertAlign w:val="subscript"/>
        </w:rPr>
        <w:t>у</w:t>
      </w:r>
      <w:proofErr w:type="spellEnd"/>
      <w:r>
        <w:t xml:space="preserve"> - коэффициент, определяющий долю бюджетных ассигнований, направляемых на предос</w:t>
      </w:r>
      <w:r>
        <w:t xml:space="preserve">тавление субсидий на финансовое обеспечение части затрат получателей в соответствии с проектом, на </w:t>
      </w:r>
      <w:proofErr w:type="spellStart"/>
      <w:r>
        <w:t>уходные</w:t>
      </w:r>
      <w:proofErr w:type="spellEnd"/>
      <w:r>
        <w:t xml:space="preserve"> работы за многолетними насаждениями (кроме виноградников) (до вступления в товарное плодоношение, но не более 3 лет с момента закладки для садов инте</w:t>
      </w:r>
      <w:r>
        <w:t>нсивного типа), включая питомники.</w:t>
      </w:r>
    </w:p>
    <w:p w:rsidR="001E5E41" w:rsidRDefault="00B9705F">
      <w:pPr>
        <w:pStyle w:val="ConsPlusNormal0"/>
        <w:spacing w:before="240"/>
        <w:ind w:firstLine="540"/>
        <w:jc w:val="both"/>
      </w:pPr>
      <w:r>
        <w:t xml:space="preserve">Коэффициент, определяющий долю бюджетных ассигнований, направляемых на предоставление субсидий на финансовое обеспечение части затрат получателей в соответствии с проектом, на </w:t>
      </w:r>
      <w:proofErr w:type="spellStart"/>
      <w:r>
        <w:t>уходные</w:t>
      </w:r>
      <w:proofErr w:type="spellEnd"/>
      <w:r>
        <w:t xml:space="preserve"> работы за многолетними насаждениями (</w:t>
      </w:r>
      <w:r>
        <w:t>кроме виноградников) (до вступления в товарное плодоношение, но не более 3 лет с момента закладки для садов интенсивного типа), включая питомники,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proofErr w:type="spellStart"/>
      <w:proofErr w:type="gramStart"/>
      <w:r>
        <w:t>k</w:t>
      </w:r>
      <w:proofErr w:type="gramEnd"/>
      <w:r>
        <w:rPr>
          <w:vertAlign w:val="subscript"/>
        </w:rPr>
        <w:t>у</w:t>
      </w:r>
      <w:proofErr w:type="spellEnd"/>
      <w:r>
        <w:t xml:space="preserve"> = </w:t>
      </w:r>
      <w:proofErr w:type="spellStart"/>
      <w:r>
        <w:t>C</w:t>
      </w:r>
      <w:r>
        <w:rPr>
          <w:vertAlign w:val="subscript"/>
        </w:rPr>
        <w:t>у</w:t>
      </w:r>
      <w:proofErr w:type="spellEnd"/>
      <w:r>
        <w:t xml:space="preserve"> / </w:t>
      </w:r>
      <w:proofErr w:type="spellStart"/>
      <w:r>
        <w:t>V</w:t>
      </w:r>
      <w:r>
        <w:rPr>
          <w:vertAlign w:val="subscript"/>
        </w:rPr>
        <w:t>общ</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proofErr w:type="gramStart"/>
      <w:r>
        <w:t>k</w:t>
      </w:r>
      <w:proofErr w:type="gramEnd"/>
      <w:r>
        <w:rPr>
          <w:vertAlign w:val="subscript"/>
        </w:rPr>
        <w:t>у</w:t>
      </w:r>
      <w:proofErr w:type="spellEnd"/>
      <w:r>
        <w:t xml:space="preserve"> - коэффициент, определяющий долю бюджетных асси</w:t>
      </w:r>
      <w:r>
        <w:t xml:space="preserve">гнований, направляемых на предоставление субсидий на финансовое обеспечение части затрат получателей в соответствии с проектом, на </w:t>
      </w:r>
      <w:proofErr w:type="spellStart"/>
      <w:r>
        <w:t>уходные</w:t>
      </w:r>
      <w:proofErr w:type="spellEnd"/>
      <w:r>
        <w:t xml:space="preserve"> работы за многолетними насаждениями (кроме виноградников) (до вступления в товарное плодоношение, но не более 3 лет с</w:t>
      </w:r>
      <w:r>
        <w:t xml:space="preserve"> момента закладки для садов интенсивного типа), включая питомники;</w:t>
      </w:r>
    </w:p>
    <w:p w:rsidR="001E5E41" w:rsidRDefault="00B9705F">
      <w:pPr>
        <w:pStyle w:val="ConsPlusNormal0"/>
        <w:spacing w:before="240"/>
        <w:ind w:firstLine="540"/>
        <w:jc w:val="both"/>
      </w:pPr>
      <w:proofErr w:type="spellStart"/>
      <w:proofErr w:type="gramStart"/>
      <w:r>
        <w:t>C</w:t>
      </w:r>
      <w:proofErr w:type="gramEnd"/>
      <w:r>
        <w:rPr>
          <w:vertAlign w:val="subscript"/>
        </w:rPr>
        <w:t>у</w:t>
      </w:r>
      <w:proofErr w:type="spellEnd"/>
      <w:r>
        <w:t xml:space="preserve"> - объем финансового обеспечения расходных обязательств субъекта Российской Федерации, в целях </w:t>
      </w:r>
      <w:proofErr w:type="spellStart"/>
      <w:r>
        <w:t>софинансирования</w:t>
      </w:r>
      <w:proofErr w:type="spellEnd"/>
      <w:r>
        <w:t xml:space="preserve"> которых предоставляется субсидия из федерального бюджета, включающий объем </w:t>
      </w:r>
      <w:r>
        <w:t>средств краевого бюджета, предусмотренный на предоставление субсидий, и объем субсидии из федерального бюджета, установленный соглашением, заключенным между Министерством сельского хозяйства Российской Федерации и Правительством Ставропольского края о пред</w:t>
      </w:r>
      <w:r>
        <w:t xml:space="preserve">оставлении субсидии из федерального бюджета бюджету субъекта Российской Федерации (далее - Соглашение), в целях достижения результата использования субсидии из федерального бюджета - проведены </w:t>
      </w:r>
      <w:proofErr w:type="spellStart"/>
      <w:r>
        <w:t>уходные</w:t>
      </w:r>
      <w:proofErr w:type="spellEnd"/>
      <w:r>
        <w:t xml:space="preserve"> работы за многолетними насаждениями (за исключением вин</w:t>
      </w:r>
      <w:r>
        <w:t>оградников) до вступления в товарное плодоношение, но не более 3 лет с момента закладки для садов интенсивного типа;</w:t>
      </w:r>
    </w:p>
    <w:p w:rsidR="001E5E41" w:rsidRDefault="00B9705F">
      <w:pPr>
        <w:pStyle w:val="ConsPlusNormal0"/>
        <w:spacing w:before="240"/>
        <w:ind w:firstLine="540"/>
        <w:jc w:val="both"/>
      </w:pPr>
      <w:proofErr w:type="spellStart"/>
      <w:proofErr w:type="gramStart"/>
      <w:r>
        <w:t>V</w:t>
      </w:r>
      <w:proofErr w:type="gramEnd"/>
      <w:r>
        <w:rPr>
          <w:vertAlign w:val="subscript"/>
        </w:rPr>
        <w:t>общ</w:t>
      </w:r>
      <w:proofErr w:type="spellEnd"/>
      <w:r>
        <w:t xml:space="preserve"> - общий объем бюджетных ассигнований, предусмотренных законом Ставропольского края о краевом бюджете на текущий финансовый год и плано</w:t>
      </w:r>
      <w:r>
        <w:t>вый период на предоставление субсидий.</w:t>
      </w:r>
    </w:p>
    <w:p w:rsidR="001E5E41" w:rsidRDefault="00B9705F">
      <w:pPr>
        <w:pStyle w:val="ConsPlusNormal0"/>
        <w:spacing w:before="240"/>
        <w:ind w:firstLine="540"/>
        <w:jc w:val="both"/>
      </w:pPr>
      <w:r>
        <w:t>5.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закладку питомников (</w:t>
      </w:r>
      <w:proofErr w:type="gramStart"/>
      <w:r>
        <w:t>кроме</w:t>
      </w:r>
      <w:proofErr w:type="gramEnd"/>
      <w:r>
        <w:t xml:space="preserve"> виноградных), рассчитывается по след</w:t>
      </w:r>
      <w:r>
        <w:t>ующей формуле:</w:t>
      </w:r>
    </w:p>
    <w:p w:rsidR="001E5E41" w:rsidRDefault="001E5E41">
      <w:pPr>
        <w:pStyle w:val="ConsPlusNormal0"/>
        <w:jc w:val="both"/>
      </w:pPr>
    </w:p>
    <w:p w:rsidR="001E5E41" w:rsidRDefault="00B9705F">
      <w:pPr>
        <w:pStyle w:val="ConsPlusNormal0"/>
        <w:ind w:firstLine="540"/>
        <w:jc w:val="both"/>
      </w:pPr>
      <w:proofErr w:type="spellStart"/>
      <w:r>
        <w:t>V</w:t>
      </w:r>
      <w:r>
        <w:rPr>
          <w:vertAlign w:val="subscript"/>
        </w:rPr>
        <w:t>п</w:t>
      </w:r>
      <w:proofErr w:type="spellEnd"/>
      <w:r>
        <w:t xml:space="preserve"> = </w:t>
      </w:r>
      <w:proofErr w:type="spellStart"/>
      <w:r>
        <w:t>V</w:t>
      </w:r>
      <w:r>
        <w:rPr>
          <w:vertAlign w:val="subscript"/>
        </w:rPr>
        <w:t>общ</w:t>
      </w:r>
      <w:proofErr w:type="spellEnd"/>
      <w:r>
        <w:t xml:space="preserve"> </w:t>
      </w:r>
      <w:proofErr w:type="spellStart"/>
      <w:r>
        <w:t>x</w:t>
      </w:r>
      <w:proofErr w:type="spellEnd"/>
      <w:r>
        <w:t xml:space="preserve"> </w:t>
      </w:r>
      <w:proofErr w:type="spellStart"/>
      <w:proofErr w:type="gramStart"/>
      <w:r>
        <w:t>k</w:t>
      </w:r>
      <w:proofErr w:type="gramEnd"/>
      <w:r>
        <w:rPr>
          <w:vertAlign w:val="subscript"/>
        </w:rPr>
        <w:t>п</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r>
        <w:t>V</w:t>
      </w:r>
      <w:r>
        <w:rPr>
          <w:vertAlign w:val="subscript"/>
        </w:rPr>
        <w:t>п</w:t>
      </w:r>
      <w:proofErr w:type="spellEnd"/>
      <w:r>
        <w:t xml:space="preserve"> - объем бюджетных ассигнований, направляемых на предоставление субсидий на </w:t>
      </w:r>
      <w:r>
        <w:lastRenderedPageBreak/>
        <w:t>финансовое обеспечение части затрат получателей в соответствии с проектом, на закладку питомников (</w:t>
      </w:r>
      <w:proofErr w:type="gramStart"/>
      <w:r>
        <w:t>кроме</w:t>
      </w:r>
      <w:proofErr w:type="gramEnd"/>
      <w:r>
        <w:t xml:space="preserve"> виноградных);</w:t>
      </w:r>
    </w:p>
    <w:p w:rsidR="001E5E41" w:rsidRDefault="00B9705F">
      <w:pPr>
        <w:pStyle w:val="ConsPlusNormal0"/>
        <w:spacing w:before="240"/>
        <w:ind w:firstLine="540"/>
        <w:jc w:val="both"/>
      </w:pPr>
      <w:proofErr w:type="spellStart"/>
      <w:proofErr w:type="gramStart"/>
      <w:r>
        <w:t>V</w:t>
      </w:r>
      <w:proofErr w:type="gramEnd"/>
      <w:r>
        <w:rPr>
          <w:vertAlign w:val="subscript"/>
        </w:rPr>
        <w:t>общ</w:t>
      </w:r>
      <w:proofErr w:type="spellEnd"/>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1E5E41" w:rsidRDefault="00B9705F">
      <w:pPr>
        <w:pStyle w:val="ConsPlusNormal0"/>
        <w:spacing w:before="240"/>
        <w:ind w:firstLine="540"/>
        <w:jc w:val="both"/>
      </w:pPr>
      <w:proofErr w:type="spellStart"/>
      <w:proofErr w:type="gramStart"/>
      <w:r>
        <w:t>k</w:t>
      </w:r>
      <w:proofErr w:type="gramEnd"/>
      <w:r>
        <w:rPr>
          <w:vertAlign w:val="subscript"/>
        </w:rPr>
        <w:t>п</w:t>
      </w:r>
      <w:proofErr w:type="spellEnd"/>
      <w:r>
        <w:t xml:space="preserve"> - коэффициент, определяющий долю бюджетных ассигнований, направляемых на предос</w:t>
      </w:r>
      <w:r>
        <w:t>тавление субсидий на финансовое обеспечение части затрат получателей в соответствии с проектом, на закладку питомников (кроме виноградных).</w:t>
      </w:r>
    </w:p>
    <w:p w:rsidR="001E5E41" w:rsidRDefault="00B9705F">
      <w:pPr>
        <w:pStyle w:val="ConsPlusNormal0"/>
        <w:spacing w:before="240"/>
        <w:ind w:firstLine="540"/>
        <w:jc w:val="both"/>
      </w:pPr>
      <w:r>
        <w:t>Коэффициент, определяющий долю бюджетных ассигнований, направляемых на предоставление субсидий на финансовое обеспеч</w:t>
      </w:r>
      <w:r>
        <w:t>ение части затрат получателей в соответствии с проектом, на закладку питомников (</w:t>
      </w:r>
      <w:proofErr w:type="gramStart"/>
      <w:r>
        <w:t>кроме</w:t>
      </w:r>
      <w:proofErr w:type="gramEnd"/>
      <w:r>
        <w:t xml:space="preserve"> виноградных),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proofErr w:type="spellStart"/>
      <w:proofErr w:type="gramStart"/>
      <w:r>
        <w:t>k</w:t>
      </w:r>
      <w:proofErr w:type="gramEnd"/>
      <w:r>
        <w:rPr>
          <w:vertAlign w:val="subscript"/>
        </w:rPr>
        <w:t>п</w:t>
      </w:r>
      <w:proofErr w:type="spellEnd"/>
      <w:r>
        <w:t xml:space="preserve"> = </w:t>
      </w:r>
      <w:proofErr w:type="spellStart"/>
      <w:r>
        <w:t>C</w:t>
      </w:r>
      <w:r>
        <w:rPr>
          <w:vertAlign w:val="subscript"/>
        </w:rPr>
        <w:t>п</w:t>
      </w:r>
      <w:proofErr w:type="spellEnd"/>
      <w:r>
        <w:t xml:space="preserve"> / </w:t>
      </w:r>
      <w:proofErr w:type="spellStart"/>
      <w:r>
        <w:t>V</w:t>
      </w:r>
      <w:r>
        <w:rPr>
          <w:vertAlign w:val="subscript"/>
        </w:rPr>
        <w:t>общ</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proofErr w:type="gramStart"/>
      <w:r>
        <w:t>k</w:t>
      </w:r>
      <w:proofErr w:type="gramEnd"/>
      <w:r>
        <w:rPr>
          <w:vertAlign w:val="subscript"/>
        </w:rPr>
        <w:t>п</w:t>
      </w:r>
      <w:proofErr w:type="spellEnd"/>
      <w:r>
        <w:t xml:space="preserve"> - коэффициент, определяющий долю бюджетных ассигнований, направляемых на предоставление субси</w:t>
      </w:r>
      <w:r>
        <w:t>дий на финансовое обеспечение части затрат получателей в соответствии с проектом, на закладку питомников (кроме виноградных);</w:t>
      </w:r>
    </w:p>
    <w:p w:rsidR="001E5E41" w:rsidRDefault="00B9705F">
      <w:pPr>
        <w:pStyle w:val="ConsPlusNormal0"/>
        <w:spacing w:before="240"/>
        <w:ind w:firstLine="540"/>
        <w:jc w:val="both"/>
      </w:pPr>
      <w:proofErr w:type="spellStart"/>
      <w:proofErr w:type="gramStart"/>
      <w:r>
        <w:t>C</w:t>
      </w:r>
      <w:proofErr w:type="gramEnd"/>
      <w:r>
        <w:rPr>
          <w:vertAlign w:val="subscript"/>
        </w:rPr>
        <w:t>п</w:t>
      </w:r>
      <w:proofErr w:type="spellEnd"/>
      <w:r>
        <w:t xml:space="preserve"> - объем финансового обеспечения расходных обязательств субъекта Российской Федерации, в целях </w:t>
      </w:r>
      <w:proofErr w:type="spellStart"/>
      <w:r>
        <w:t>софинансирования</w:t>
      </w:r>
      <w:proofErr w:type="spellEnd"/>
      <w:r>
        <w:t xml:space="preserve"> которых предоста</w:t>
      </w:r>
      <w:r>
        <w:t>вляется субсидия из федерального бюджета, включающий объем средств краевого бюджета, предусмотренный на предоставление субсидий, и объем субсидии из федерального бюджета, установленный соглашением, заключенным между Министерством сельского хозяйства Россий</w:t>
      </w:r>
      <w:r>
        <w:t>ской Федерации и Правительством Ставропольского края о предоставлении субсидии из федерального бюджета бюджету субъекта Российской Федерации (далее - Соглашение), в целях достижения результата использования субсидии из федерального бюджета - заложено питом</w:t>
      </w:r>
      <w:r>
        <w:t>ников (</w:t>
      </w:r>
      <w:proofErr w:type="gramStart"/>
      <w:r>
        <w:t>кроме</w:t>
      </w:r>
      <w:proofErr w:type="gramEnd"/>
      <w:r>
        <w:t xml:space="preserve"> виноградных);</w:t>
      </w:r>
    </w:p>
    <w:p w:rsidR="001E5E41" w:rsidRDefault="00B9705F">
      <w:pPr>
        <w:pStyle w:val="ConsPlusNormal0"/>
        <w:spacing w:before="240"/>
        <w:ind w:firstLine="540"/>
        <w:jc w:val="both"/>
      </w:pPr>
      <w:proofErr w:type="spellStart"/>
      <w:proofErr w:type="gramStart"/>
      <w:r>
        <w:t>V</w:t>
      </w:r>
      <w:proofErr w:type="gramEnd"/>
      <w:r>
        <w:rPr>
          <w:vertAlign w:val="subscript"/>
        </w:rPr>
        <w:t>общ</w:t>
      </w:r>
      <w:proofErr w:type="spellEnd"/>
      <w:r>
        <w:t xml:space="preserve"> - общий объем бюджетных ассигнований, предусмотренных законом Ставропольского края о краевом бюджете на текущий финансовый год и плановый период на предоставление субсидий.</w:t>
      </w:r>
    </w:p>
    <w:p w:rsidR="001E5E41" w:rsidRDefault="00B9705F">
      <w:pPr>
        <w:pStyle w:val="ConsPlusNormal0"/>
        <w:spacing w:before="240"/>
        <w:ind w:firstLine="540"/>
        <w:jc w:val="both"/>
      </w:pPr>
      <w:r>
        <w:t xml:space="preserve">6. </w:t>
      </w:r>
      <w:proofErr w:type="gramStart"/>
      <w:r>
        <w:t xml:space="preserve">Размер субсидии, предоставляемой </w:t>
      </w:r>
      <w:proofErr w:type="spellStart"/>
      <w:r>
        <w:t>i-му</w:t>
      </w:r>
      <w:proofErr w:type="spellEnd"/>
      <w:r>
        <w:t xml:space="preserve"> получателю</w:t>
      </w:r>
      <w:r>
        <w:t xml:space="preserve"> на финансовое обеспечение части затрат i-го получателя в соответствии с проектом, на закладку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w:t>
      </w:r>
      <w:r>
        <w:t>ы и (или) стоимость противоградовой сетки), и (или) раскорчевку выбывших из эксплуатации многолетних насаждений (в возрасте 20 лет и более начиная от года</w:t>
      </w:r>
      <w:proofErr w:type="gramEnd"/>
      <w:r>
        <w:t xml:space="preserve"> закладки при условии наличия у получателей проекта на закладку многолетних насаждений на раскорчеванн</w:t>
      </w:r>
      <w:r>
        <w:t>ой площади),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proofErr w:type="spellStart"/>
      <w:r>
        <w:t>Р</w:t>
      </w:r>
      <w:r>
        <w:rPr>
          <w:vertAlign w:val="subscript"/>
        </w:rPr>
        <w:t>з</w:t>
      </w:r>
      <w:proofErr w:type="gramStart"/>
      <w:r>
        <w:rPr>
          <w:vertAlign w:val="subscript"/>
        </w:rPr>
        <w:t>i</w:t>
      </w:r>
      <w:proofErr w:type="spellEnd"/>
      <w:proofErr w:type="gramEnd"/>
      <w:r>
        <w:t xml:space="preserve"> = </w:t>
      </w:r>
      <w:proofErr w:type="spellStart"/>
      <w:r>
        <w:t>S</w:t>
      </w:r>
      <w:r>
        <w:rPr>
          <w:vertAlign w:val="subscript"/>
        </w:rPr>
        <w:t>зпривi</w:t>
      </w:r>
      <w:proofErr w:type="spellEnd"/>
      <w:r>
        <w:t xml:space="preserve"> </w:t>
      </w:r>
      <w:proofErr w:type="spellStart"/>
      <w:r>
        <w:t>x</w:t>
      </w:r>
      <w:proofErr w:type="spellEnd"/>
      <w:r>
        <w:t xml:space="preserve"> </w:t>
      </w:r>
      <w:proofErr w:type="spellStart"/>
      <w:r>
        <w:t>Ст</w:t>
      </w:r>
      <w:r>
        <w:rPr>
          <w:vertAlign w:val="subscript"/>
        </w:rPr>
        <w:t>з</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proofErr w:type="gramStart"/>
      <w:r>
        <w:t>Р</w:t>
      </w:r>
      <w:r>
        <w:rPr>
          <w:vertAlign w:val="subscript"/>
        </w:rPr>
        <w:t>зi</w:t>
      </w:r>
      <w:proofErr w:type="spellEnd"/>
      <w:r>
        <w:t xml:space="preserve"> - размер субсидии, предоставляемой </w:t>
      </w:r>
      <w:proofErr w:type="spellStart"/>
      <w:r>
        <w:t>i-му</w:t>
      </w:r>
      <w:proofErr w:type="spellEnd"/>
      <w:r>
        <w:t xml:space="preserve"> получателю на финансовое обеспечение части затрат i-го получателя в соответствии с проектом, на закладку многолетних насаждений (кроме </w:t>
      </w:r>
      <w:r>
        <w:t>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w:t>
      </w:r>
      <w:r>
        <w:t>0 лет и более начиная от</w:t>
      </w:r>
      <w:proofErr w:type="gramEnd"/>
      <w:r>
        <w:t xml:space="preserve"> года закладки при условии наличия у получателей проекта на закладку многолетних насаждений на раскорчеванной площади);</w:t>
      </w:r>
    </w:p>
    <w:p w:rsidR="001E5E41" w:rsidRDefault="00B9705F">
      <w:pPr>
        <w:pStyle w:val="ConsPlusNormal0"/>
        <w:spacing w:before="240"/>
        <w:ind w:firstLine="540"/>
        <w:jc w:val="both"/>
      </w:pPr>
      <w:proofErr w:type="spellStart"/>
      <w:proofErr w:type="gramStart"/>
      <w:r>
        <w:lastRenderedPageBreak/>
        <w:t>S</w:t>
      </w:r>
      <w:proofErr w:type="gramEnd"/>
      <w:r>
        <w:rPr>
          <w:vertAlign w:val="subscript"/>
        </w:rPr>
        <w:t>зпривi</w:t>
      </w:r>
      <w:proofErr w:type="spellEnd"/>
      <w:r>
        <w:t xml:space="preserve"> - размер приведенной площади закладки многолетних насаждений (кроме виноградников), за исключением питом</w:t>
      </w:r>
      <w:r>
        <w:t>ников, i-го получателя;</w:t>
      </w:r>
    </w:p>
    <w:p w:rsidR="001E5E41" w:rsidRDefault="00B9705F">
      <w:pPr>
        <w:pStyle w:val="ConsPlusNormal0"/>
        <w:spacing w:before="240"/>
        <w:ind w:firstLine="540"/>
        <w:jc w:val="both"/>
      </w:pPr>
      <w:proofErr w:type="spellStart"/>
      <w:proofErr w:type="gramStart"/>
      <w:r>
        <w:t>Ст</w:t>
      </w:r>
      <w:r>
        <w:rPr>
          <w:vertAlign w:val="subscript"/>
        </w:rPr>
        <w:t>з</w:t>
      </w:r>
      <w:proofErr w:type="spellEnd"/>
      <w:r>
        <w:t xml:space="preserve"> - размер ставки на 1 гектар площади закладки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w:t>
      </w:r>
      <w:r>
        <w:t>отивоградовой 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w:t>
      </w:r>
      <w:proofErr w:type="gramEnd"/>
      <w:r>
        <w:t xml:space="preserve"> насаждений на раскорчеванной площади).</w:t>
      </w:r>
    </w:p>
    <w:p w:rsidR="001E5E41" w:rsidRDefault="00B9705F">
      <w:pPr>
        <w:pStyle w:val="ConsPlusNormal0"/>
        <w:spacing w:before="240"/>
        <w:ind w:firstLine="540"/>
        <w:jc w:val="both"/>
      </w:pPr>
      <w:r>
        <w:t xml:space="preserve">7. </w:t>
      </w:r>
      <w:proofErr w:type="gramStart"/>
      <w:r>
        <w:t>Размер ставки на 1 гектар площади закладки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сетки), и (ил</w:t>
      </w:r>
      <w:r>
        <w:t>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 насаждений</w:t>
      </w:r>
      <w:proofErr w:type="gramEnd"/>
      <w:r>
        <w:t xml:space="preserve"> на раскорчеванной площади),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r>
        <w:rPr>
          <w:noProof/>
          <w:position w:val="-28"/>
        </w:rPr>
        <w:drawing>
          <wp:inline distT="0" distB="0" distL="0" distR="0">
            <wp:extent cx="1314450" cy="5143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14450" cy="514350"/>
                    </a:xfrm>
                    <a:prstGeom prst="rect">
                      <a:avLst/>
                    </a:prstGeom>
                    <a:noFill/>
                    <a:ln>
                      <a:noFill/>
                    </a:ln>
                  </pic:spPr>
                </pic:pic>
              </a:graphicData>
            </a:graphic>
          </wp:inline>
        </w:drawing>
      </w:r>
      <w:r>
        <w:t>, где</w:t>
      </w:r>
    </w:p>
    <w:p w:rsidR="001E5E41" w:rsidRDefault="001E5E41">
      <w:pPr>
        <w:pStyle w:val="ConsPlusNormal0"/>
        <w:jc w:val="both"/>
      </w:pPr>
    </w:p>
    <w:p w:rsidR="001E5E41" w:rsidRDefault="00B9705F">
      <w:pPr>
        <w:pStyle w:val="ConsPlusNormal0"/>
        <w:ind w:firstLine="540"/>
        <w:jc w:val="both"/>
      </w:pPr>
      <w:proofErr w:type="spellStart"/>
      <w:proofErr w:type="gramStart"/>
      <w:r>
        <w:t>Ст</w:t>
      </w:r>
      <w:r>
        <w:rPr>
          <w:vertAlign w:val="subscript"/>
        </w:rPr>
        <w:t>з</w:t>
      </w:r>
      <w:proofErr w:type="spellEnd"/>
      <w:r>
        <w:t xml:space="preserve"> - размер ставки на 1 гектар площади закладки многолетних насаждений (кроме виноградников), за исключением питомников, в том числе на установку шпалеры и (или) противоградовой сетки (включая стоимость шпалеры и (или) стоимость противоградовой </w:t>
      </w:r>
      <w:r>
        <w:t>сетки), и (или) раскорчевку выбывших из эксплуатации многолетних насаждений (в возрасте 20 лет и более начиная от года закладки при условии наличия у получателей проекта на закладку многолетних</w:t>
      </w:r>
      <w:proofErr w:type="gramEnd"/>
      <w:r>
        <w:t xml:space="preserve"> насаждений на раскорчеванной площади);</w:t>
      </w:r>
    </w:p>
    <w:p w:rsidR="001E5E41" w:rsidRDefault="00B9705F">
      <w:pPr>
        <w:pStyle w:val="ConsPlusNormal0"/>
        <w:spacing w:before="240"/>
        <w:ind w:firstLine="540"/>
        <w:jc w:val="both"/>
      </w:pPr>
      <w:proofErr w:type="spellStart"/>
      <w:proofErr w:type="gramStart"/>
      <w:r>
        <w:t>V</w:t>
      </w:r>
      <w:r>
        <w:rPr>
          <w:vertAlign w:val="subscript"/>
        </w:rPr>
        <w:t>з</w:t>
      </w:r>
      <w:proofErr w:type="spellEnd"/>
      <w:r>
        <w:t xml:space="preserve"> - объем бюджетных ас</w:t>
      </w:r>
      <w:r>
        <w:t xml:space="preserve">сигнований, направляемых на предоставление субсидий на финансовое обеспечение части затрат получателей в соответствии с проектом, на закладку многолетних насаждений (кроме виноградников), за исключением питомников, в том числе на установку шпалеры и (или) </w:t>
      </w:r>
      <w:r>
        <w:t>противоградовой сетки (включая стоимость шпалеры и (или) стоимость противоградовой сетки), и (или) раскорчевку выбывших из эксплуатации многолетних насаждений (в возрасте 20 лет и более начиная</w:t>
      </w:r>
      <w:proofErr w:type="gramEnd"/>
      <w:r>
        <w:t xml:space="preserve"> </w:t>
      </w:r>
      <w:proofErr w:type="gramStart"/>
      <w:r>
        <w:t xml:space="preserve">от года закладки при условии наличия у получателей проекта на </w:t>
      </w:r>
      <w:r>
        <w:t>закладку многолетних насаждений на раскорчеванной площади</w:t>
      </w:r>
      <w:proofErr w:type="gramEnd"/>
      <w:r>
        <w:t>);</w:t>
      </w:r>
    </w:p>
    <w:p w:rsidR="001E5E41" w:rsidRDefault="00B9705F">
      <w:pPr>
        <w:pStyle w:val="ConsPlusNormal0"/>
        <w:spacing w:before="240"/>
        <w:ind w:firstLine="540"/>
        <w:jc w:val="both"/>
      </w:pPr>
      <w:r>
        <w:rPr>
          <w:noProof/>
          <w:position w:val="-12"/>
        </w:rPr>
        <w:drawing>
          <wp:inline distT="0" distB="0" distL="0" distR="0">
            <wp:extent cx="354330" cy="30861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1E5E41" w:rsidRDefault="00B9705F">
      <w:pPr>
        <w:pStyle w:val="ConsPlusNormal0"/>
        <w:spacing w:before="240"/>
        <w:ind w:firstLine="540"/>
        <w:jc w:val="both"/>
      </w:pPr>
      <w:proofErr w:type="spellStart"/>
      <w:r>
        <w:t>n</w:t>
      </w:r>
      <w:proofErr w:type="spellEnd"/>
      <w:r>
        <w:t xml:space="preserve"> - количество получателей;</w:t>
      </w:r>
    </w:p>
    <w:p w:rsidR="001E5E41" w:rsidRDefault="00B9705F">
      <w:pPr>
        <w:pStyle w:val="ConsPlusNormal0"/>
        <w:spacing w:before="240"/>
        <w:ind w:firstLine="540"/>
        <w:jc w:val="both"/>
      </w:pPr>
      <w:proofErr w:type="spellStart"/>
      <w:proofErr w:type="gramStart"/>
      <w:r>
        <w:t>S</w:t>
      </w:r>
      <w:proofErr w:type="gramEnd"/>
      <w:r>
        <w:rPr>
          <w:vertAlign w:val="subscript"/>
        </w:rPr>
        <w:t>зпривi</w:t>
      </w:r>
      <w:proofErr w:type="spellEnd"/>
      <w:r>
        <w:t xml:space="preserve"> - размер приведенной площади закладки многолетних насаждений (кроме виноградников), за исключением питомников, i-го получателя.</w:t>
      </w:r>
    </w:p>
    <w:p w:rsidR="001E5E41" w:rsidRDefault="00B9705F">
      <w:pPr>
        <w:pStyle w:val="ConsPlusNormal0"/>
        <w:spacing w:before="240"/>
        <w:ind w:firstLine="540"/>
        <w:jc w:val="both"/>
      </w:pPr>
      <w:r>
        <w:t>Размер приведенной площади закладки многолетних насаждений (кроме виноградников), за исключением питомников, i-го получателя, рассчитывается по следующей формуле:</w:t>
      </w:r>
    </w:p>
    <w:p w:rsidR="001E5E41" w:rsidRDefault="001E5E41">
      <w:pPr>
        <w:pStyle w:val="ConsPlusNormal0"/>
        <w:jc w:val="both"/>
      </w:pPr>
    </w:p>
    <w:p w:rsidR="001E5E41" w:rsidRPr="00E77A9F" w:rsidRDefault="00B9705F">
      <w:pPr>
        <w:pStyle w:val="ConsPlusNormal0"/>
        <w:ind w:firstLine="540"/>
        <w:jc w:val="both"/>
        <w:rPr>
          <w:lang w:val="en-US"/>
        </w:rPr>
      </w:pPr>
      <w:r w:rsidRPr="00E77A9F">
        <w:rPr>
          <w:lang w:val="en-US"/>
        </w:rPr>
        <w:t>S</w:t>
      </w:r>
      <w:proofErr w:type="spellStart"/>
      <w:r>
        <w:rPr>
          <w:vertAlign w:val="subscript"/>
        </w:rPr>
        <w:t>зприв</w:t>
      </w:r>
      <w:r w:rsidRPr="00E77A9F">
        <w:rPr>
          <w:vertAlign w:val="subscript"/>
          <w:lang w:val="en-US"/>
        </w:rPr>
        <w:t>i</w:t>
      </w:r>
      <w:proofErr w:type="spellEnd"/>
      <w:r w:rsidRPr="00E77A9F">
        <w:rPr>
          <w:lang w:val="en-US"/>
        </w:rPr>
        <w:t xml:space="preserve"> = (S</w:t>
      </w:r>
      <w:proofErr w:type="spellStart"/>
      <w:r>
        <w:rPr>
          <w:vertAlign w:val="subscript"/>
        </w:rPr>
        <w:t>зт</w:t>
      </w:r>
      <w:r w:rsidRPr="00E77A9F">
        <w:rPr>
          <w:vertAlign w:val="subscript"/>
          <w:lang w:val="en-US"/>
        </w:rPr>
        <w:t>i</w:t>
      </w:r>
      <w:proofErr w:type="spellEnd"/>
      <w:r w:rsidRPr="00E77A9F">
        <w:rPr>
          <w:lang w:val="en-US"/>
        </w:rPr>
        <w:t xml:space="preserve"> + S</w:t>
      </w:r>
      <w:proofErr w:type="spellStart"/>
      <w:r>
        <w:rPr>
          <w:vertAlign w:val="subscript"/>
        </w:rPr>
        <w:t>з</w:t>
      </w:r>
      <w:proofErr w:type="spellEnd"/>
      <w:r w:rsidRPr="00E77A9F">
        <w:rPr>
          <w:vertAlign w:val="subscript"/>
          <w:lang w:val="en-US"/>
        </w:rPr>
        <w:t>1i</w:t>
      </w:r>
      <w:r w:rsidRPr="00E77A9F">
        <w:rPr>
          <w:lang w:val="en-US"/>
        </w:rPr>
        <w:t xml:space="preserve"> x k</w:t>
      </w:r>
      <w:r w:rsidRPr="00E77A9F">
        <w:rPr>
          <w:vertAlign w:val="subscript"/>
          <w:lang w:val="en-US"/>
        </w:rPr>
        <w:t>1</w:t>
      </w:r>
      <w:r w:rsidRPr="00E77A9F">
        <w:rPr>
          <w:lang w:val="en-US"/>
        </w:rPr>
        <w:t xml:space="preserve"> + S</w:t>
      </w:r>
      <w:proofErr w:type="spellStart"/>
      <w:r>
        <w:rPr>
          <w:vertAlign w:val="subscript"/>
        </w:rPr>
        <w:t>з</w:t>
      </w:r>
      <w:proofErr w:type="spellEnd"/>
      <w:r w:rsidRPr="00E77A9F">
        <w:rPr>
          <w:vertAlign w:val="subscript"/>
          <w:lang w:val="en-US"/>
        </w:rPr>
        <w:t>2i</w:t>
      </w:r>
      <w:r w:rsidRPr="00E77A9F">
        <w:rPr>
          <w:lang w:val="en-US"/>
        </w:rPr>
        <w:t xml:space="preserve"> x </w:t>
      </w:r>
      <w:proofErr w:type="gramStart"/>
      <w:r w:rsidRPr="00E77A9F">
        <w:rPr>
          <w:lang w:val="en-US"/>
        </w:rPr>
        <w:t>k</w:t>
      </w:r>
      <w:r w:rsidRPr="00E77A9F">
        <w:rPr>
          <w:vertAlign w:val="subscript"/>
          <w:lang w:val="en-US"/>
        </w:rPr>
        <w:t>2</w:t>
      </w:r>
      <w:proofErr w:type="gramEnd"/>
      <w:r w:rsidRPr="00E77A9F">
        <w:rPr>
          <w:lang w:val="en-US"/>
        </w:rPr>
        <w:t xml:space="preserve"> + S</w:t>
      </w:r>
      <w:proofErr w:type="spellStart"/>
      <w:r>
        <w:rPr>
          <w:vertAlign w:val="subscript"/>
        </w:rPr>
        <w:t>з</w:t>
      </w:r>
      <w:proofErr w:type="spellEnd"/>
      <w:r w:rsidRPr="00E77A9F">
        <w:rPr>
          <w:vertAlign w:val="subscript"/>
          <w:lang w:val="en-US"/>
        </w:rPr>
        <w:t>3i</w:t>
      </w:r>
      <w:r w:rsidRPr="00E77A9F">
        <w:rPr>
          <w:lang w:val="en-US"/>
        </w:rPr>
        <w:t xml:space="preserve"> x k</w:t>
      </w:r>
      <w:r w:rsidRPr="00E77A9F">
        <w:rPr>
          <w:vertAlign w:val="subscript"/>
          <w:lang w:val="en-US"/>
        </w:rPr>
        <w:t>3</w:t>
      </w:r>
      <w:r w:rsidRPr="00E77A9F">
        <w:rPr>
          <w:lang w:val="en-US"/>
        </w:rPr>
        <w:t xml:space="preserve"> + S</w:t>
      </w:r>
      <w:proofErr w:type="spellStart"/>
      <w:r>
        <w:rPr>
          <w:vertAlign w:val="subscript"/>
        </w:rPr>
        <w:t>з</w:t>
      </w:r>
      <w:proofErr w:type="spellEnd"/>
      <w:r w:rsidRPr="00E77A9F">
        <w:rPr>
          <w:vertAlign w:val="subscript"/>
          <w:lang w:val="en-US"/>
        </w:rPr>
        <w:t>4i</w:t>
      </w:r>
      <w:r w:rsidRPr="00E77A9F">
        <w:rPr>
          <w:lang w:val="en-US"/>
        </w:rPr>
        <w:t xml:space="preserve"> x k</w:t>
      </w:r>
      <w:r w:rsidRPr="00E77A9F">
        <w:rPr>
          <w:vertAlign w:val="subscript"/>
          <w:lang w:val="en-US"/>
        </w:rPr>
        <w:t>4</w:t>
      </w:r>
      <w:r w:rsidRPr="00E77A9F">
        <w:rPr>
          <w:lang w:val="en-US"/>
        </w:rPr>
        <w:t xml:space="preserve"> + S</w:t>
      </w:r>
      <w:proofErr w:type="spellStart"/>
      <w:r>
        <w:rPr>
          <w:vertAlign w:val="subscript"/>
        </w:rPr>
        <w:t>з</w:t>
      </w:r>
      <w:proofErr w:type="spellEnd"/>
      <w:r w:rsidRPr="00E77A9F">
        <w:rPr>
          <w:vertAlign w:val="subscript"/>
          <w:lang w:val="en-US"/>
        </w:rPr>
        <w:t>5i</w:t>
      </w:r>
      <w:r w:rsidRPr="00E77A9F">
        <w:rPr>
          <w:lang w:val="en-US"/>
        </w:rPr>
        <w:t xml:space="preserve"> x k</w:t>
      </w:r>
      <w:r w:rsidRPr="00E77A9F">
        <w:rPr>
          <w:vertAlign w:val="subscript"/>
          <w:lang w:val="en-US"/>
        </w:rPr>
        <w:t>5</w:t>
      </w:r>
      <w:r w:rsidRPr="00E77A9F">
        <w:rPr>
          <w:lang w:val="en-US"/>
        </w:rPr>
        <w:t xml:space="preserve"> + S</w:t>
      </w:r>
      <w:proofErr w:type="spellStart"/>
      <w:r>
        <w:rPr>
          <w:vertAlign w:val="subscript"/>
        </w:rPr>
        <w:t>з</w:t>
      </w:r>
      <w:proofErr w:type="spellEnd"/>
      <w:r w:rsidRPr="00E77A9F">
        <w:rPr>
          <w:vertAlign w:val="subscript"/>
          <w:lang w:val="en-US"/>
        </w:rPr>
        <w:t>6i</w:t>
      </w:r>
      <w:r w:rsidRPr="00E77A9F">
        <w:rPr>
          <w:lang w:val="en-US"/>
        </w:rPr>
        <w:t xml:space="preserve"> x k</w:t>
      </w:r>
      <w:r w:rsidRPr="00E77A9F">
        <w:rPr>
          <w:vertAlign w:val="subscript"/>
          <w:lang w:val="en-US"/>
        </w:rPr>
        <w:t>6</w:t>
      </w:r>
      <w:r w:rsidRPr="00E77A9F">
        <w:rPr>
          <w:lang w:val="en-US"/>
        </w:rPr>
        <w:t>) x k</w:t>
      </w:r>
      <w:proofErr w:type="spellStart"/>
      <w:r>
        <w:rPr>
          <w:vertAlign w:val="subscript"/>
        </w:rPr>
        <w:t>ф</w:t>
      </w:r>
      <w:proofErr w:type="spellEnd"/>
      <w:r w:rsidRPr="00E77A9F">
        <w:rPr>
          <w:lang w:val="en-US"/>
        </w:rPr>
        <w:t xml:space="preserve">, </w:t>
      </w:r>
      <w:r>
        <w:t>где</w:t>
      </w:r>
    </w:p>
    <w:p w:rsidR="001E5E41" w:rsidRPr="00E77A9F" w:rsidRDefault="001E5E41">
      <w:pPr>
        <w:pStyle w:val="ConsPlusNormal0"/>
        <w:jc w:val="both"/>
        <w:rPr>
          <w:lang w:val="en-US"/>
        </w:rPr>
      </w:pPr>
    </w:p>
    <w:p w:rsidR="001E5E41" w:rsidRDefault="00B9705F">
      <w:pPr>
        <w:pStyle w:val="ConsPlusNormal0"/>
        <w:ind w:firstLine="540"/>
        <w:jc w:val="both"/>
      </w:pPr>
      <w:proofErr w:type="spellStart"/>
      <w:proofErr w:type="gramStart"/>
      <w:r>
        <w:t>S</w:t>
      </w:r>
      <w:proofErr w:type="gramEnd"/>
      <w:r>
        <w:rPr>
          <w:vertAlign w:val="subscript"/>
        </w:rPr>
        <w:t>зпривi</w:t>
      </w:r>
      <w:proofErr w:type="spellEnd"/>
      <w:r>
        <w:t xml:space="preserve"> - размер приведенной площади закладки многолетних насаждений (кроме виноградников), за исключением питомников, i-го получателя;</w:t>
      </w:r>
    </w:p>
    <w:p w:rsidR="001E5E41" w:rsidRDefault="00B9705F">
      <w:pPr>
        <w:pStyle w:val="ConsPlusNormal0"/>
        <w:spacing w:before="240"/>
        <w:ind w:firstLine="540"/>
        <w:jc w:val="both"/>
      </w:pPr>
      <w:proofErr w:type="spellStart"/>
      <w:proofErr w:type="gramStart"/>
      <w:r>
        <w:lastRenderedPageBreak/>
        <w:t>S</w:t>
      </w:r>
      <w:proofErr w:type="gramEnd"/>
      <w:r>
        <w:rPr>
          <w:vertAlign w:val="subscript"/>
        </w:rPr>
        <w:t>зтi</w:t>
      </w:r>
      <w:proofErr w:type="spellEnd"/>
      <w:r>
        <w:t xml:space="preserve"> - размер площади закладки многолетних насаждений (кроме виноградников), за исключением питомников, с плотно</w:t>
      </w:r>
      <w:r>
        <w:t>стью посадки менее 1250 растений на 1 гектар i-го получателя в соответствии с проектом;</w:t>
      </w:r>
    </w:p>
    <w:p w:rsidR="001E5E41" w:rsidRDefault="00B9705F">
      <w:pPr>
        <w:pStyle w:val="ConsPlusNormal0"/>
        <w:spacing w:before="240"/>
        <w:ind w:firstLine="540"/>
        <w:jc w:val="both"/>
      </w:pPr>
      <w:r>
        <w:t>S</w:t>
      </w:r>
      <w:r>
        <w:rPr>
          <w:vertAlign w:val="subscript"/>
        </w:rPr>
        <w:t>з1i</w:t>
      </w:r>
      <w:r>
        <w:t xml:space="preserve"> - размер площади закладки садов интенсивного типа с плотностью посадки свыше 1250 растений на 1 гектар i-го получателя в соответствии с проектом;</w:t>
      </w:r>
    </w:p>
    <w:p w:rsidR="001E5E41" w:rsidRDefault="00B9705F">
      <w:pPr>
        <w:pStyle w:val="ConsPlusNormal0"/>
        <w:spacing w:before="240"/>
        <w:ind w:firstLine="540"/>
        <w:jc w:val="both"/>
      </w:pPr>
      <w:r>
        <w:t>k</w:t>
      </w:r>
      <w:r>
        <w:rPr>
          <w:vertAlign w:val="subscript"/>
        </w:rPr>
        <w:t>1</w:t>
      </w:r>
      <w:r>
        <w:t xml:space="preserve"> - коэффициент </w:t>
      </w:r>
      <w:r>
        <w:t xml:space="preserve">на 1 гектар площади закладки садов интенсивного типа с плотностью посадки свыше 1250 растений на 1 гектар, устанавливаемый </w:t>
      </w:r>
      <w:proofErr w:type="spellStart"/>
      <w:r>
        <w:t>минсельхозом</w:t>
      </w:r>
      <w:proofErr w:type="spellEnd"/>
      <w:r>
        <w:t xml:space="preserve"> края, не менее 1,4;</w:t>
      </w:r>
    </w:p>
    <w:p w:rsidR="001E5E41" w:rsidRDefault="00B9705F">
      <w:pPr>
        <w:pStyle w:val="ConsPlusNormal0"/>
        <w:spacing w:before="240"/>
        <w:ind w:firstLine="540"/>
        <w:jc w:val="both"/>
      </w:pPr>
      <w:r>
        <w:t>S</w:t>
      </w:r>
      <w:r>
        <w:rPr>
          <w:vertAlign w:val="subscript"/>
        </w:rPr>
        <w:t>з2i</w:t>
      </w:r>
      <w:r>
        <w:t xml:space="preserve"> - размер площади закладки садов интенсивного типа с плотностью порядки свыше 2500 растений на 1</w:t>
      </w:r>
      <w:r>
        <w:t xml:space="preserve"> гектар i-го получателя в соответствии с проектом;</w:t>
      </w:r>
    </w:p>
    <w:p w:rsidR="001E5E41" w:rsidRDefault="00B9705F">
      <w:pPr>
        <w:pStyle w:val="ConsPlusNormal0"/>
        <w:spacing w:before="240"/>
        <w:ind w:firstLine="540"/>
        <w:jc w:val="both"/>
      </w:pPr>
      <w:r>
        <w:t>k</w:t>
      </w:r>
      <w:r>
        <w:rPr>
          <w:vertAlign w:val="subscript"/>
        </w:rPr>
        <w:t>2</w:t>
      </w:r>
      <w:r>
        <w:t xml:space="preserve"> - коэффициент на 1 гектар площади закладки садов интенсивного типа с плотностью посадки свыше 2500 растений на 1 гектар, устанавливаемый </w:t>
      </w:r>
      <w:proofErr w:type="spellStart"/>
      <w:r>
        <w:t>минсельхозом</w:t>
      </w:r>
      <w:proofErr w:type="spellEnd"/>
      <w:r>
        <w:t xml:space="preserve"> края, не менее 1,7;</w:t>
      </w:r>
    </w:p>
    <w:p w:rsidR="001E5E41" w:rsidRDefault="00B9705F">
      <w:pPr>
        <w:pStyle w:val="ConsPlusNormal0"/>
        <w:spacing w:before="240"/>
        <w:ind w:firstLine="540"/>
        <w:jc w:val="both"/>
      </w:pPr>
      <w:r>
        <w:t>S</w:t>
      </w:r>
      <w:r>
        <w:rPr>
          <w:vertAlign w:val="subscript"/>
        </w:rPr>
        <w:t>з3i</w:t>
      </w:r>
      <w:r>
        <w:t xml:space="preserve"> - размер площади закладки с</w:t>
      </w:r>
      <w:r>
        <w:t>адов интенсивного типа с плотностью посадки свыше 3500 растений на 1 гектар i-го получателя в соответствии с проектом;</w:t>
      </w:r>
    </w:p>
    <w:p w:rsidR="001E5E41" w:rsidRDefault="00B9705F">
      <w:pPr>
        <w:pStyle w:val="ConsPlusNormal0"/>
        <w:spacing w:before="240"/>
        <w:ind w:firstLine="540"/>
        <w:jc w:val="both"/>
      </w:pPr>
      <w:r>
        <w:t>k</w:t>
      </w:r>
      <w:r>
        <w:rPr>
          <w:vertAlign w:val="subscript"/>
        </w:rPr>
        <w:t>3</w:t>
      </w:r>
      <w:r>
        <w:t xml:space="preserve"> - коэффициент на 1 гектар площади закладки садов интенсивного типа с плотностью посадки свыше 3500 растений на 1 гектар, устанавливаемый </w:t>
      </w:r>
      <w:proofErr w:type="spellStart"/>
      <w:r>
        <w:t>минсельхозом</w:t>
      </w:r>
      <w:proofErr w:type="spellEnd"/>
      <w:r>
        <w:t xml:space="preserve"> края, не менее 3,0;</w:t>
      </w:r>
    </w:p>
    <w:p w:rsidR="001E5E41" w:rsidRDefault="00B9705F">
      <w:pPr>
        <w:pStyle w:val="ConsPlusNormal0"/>
        <w:spacing w:before="240"/>
        <w:ind w:firstLine="540"/>
        <w:jc w:val="both"/>
      </w:pPr>
      <w:r>
        <w:t>S</w:t>
      </w:r>
      <w:r>
        <w:rPr>
          <w:vertAlign w:val="subscript"/>
        </w:rPr>
        <w:t>з4i</w:t>
      </w:r>
      <w:r>
        <w:t xml:space="preserve"> - размер площади закладки ягодных кустарниковых насаждений i-го получателя в соо</w:t>
      </w:r>
      <w:r>
        <w:t>тветствии с проектом;</w:t>
      </w:r>
    </w:p>
    <w:p w:rsidR="001E5E41" w:rsidRDefault="00B9705F">
      <w:pPr>
        <w:pStyle w:val="ConsPlusNormal0"/>
        <w:spacing w:before="240"/>
        <w:ind w:firstLine="540"/>
        <w:jc w:val="both"/>
      </w:pPr>
      <w:r>
        <w:t>k</w:t>
      </w:r>
      <w:r>
        <w:rPr>
          <w:vertAlign w:val="subscript"/>
        </w:rPr>
        <w:t>4</w:t>
      </w:r>
      <w:r>
        <w:t xml:space="preserve"> - коэффициент на 1 гектар площади закладки ягодных кустарниковых насаждений, устанавливаемый </w:t>
      </w:r>
      <w:proofErr w:type="spellStart"/>
      <w:r>
        <w:t>минсельхозом</w:t>
      </w:r>
      <w:proofErr w:type="spellEnd"/>
      <w:r>
        <w:t xml:space="preserve"> края, не менее 1,1;</w:t>
      </w:r>
    </w:p>
    <w:p w:rsidR="001E5E41" w:rsidRDefault="00B9705F">
      <w:pPr>
        <w:pStyle w:val="ConsPlusNormal0"/>
        <w:spacing w:before="240"/>
        <w:ind w:firstLine="540"/>
        <w:jc w:val="both"/>
      </w:pPr>
      <w:r>
        <w:t>S</w:t>
      </w:r>
      <w:r>
        <w:rPr>
          <w:vertAlign w:val="subscript"/>
        </w:rPr>
        <w:t>з5i</w:t>
      </w:r>
      <w:r>
        <w:t xml:space="preserve"> - размер площади закладки </w:t>
      </w:r>
      <w:proofErr w:type="spellStart"/>
      <w:proofErr w:type="gramStart"/>
      <w:r>
        <w:t>закладки</w:t>
      </w:r>
      <w:proofErr w:type="spellEnd"/>
      <w:proofErr w:type="gramEnd"/>
      <w:r>
        <w:t xml:space="preserve"> ягодных кустарниковых насаждений с установкой шпалерных конструкц</w:t>
      </w:r>
      <w:r>
        <w:t>ий i-го получателя в соответствии с проектом;</w:t>
      </w:r>
    </w:p>
    <w:p w:rsidR="001E5E41" w:rsidRDefault="00B9705F">
      <w:pPr>
        <w:pStyle w:val="ConsPlusNormal0"/>
        <w:spacing w:before="240"/>
        <w:ind w:firstLine="540"/>
        <w:jc w:val="both"/>
      </w:pPr>
      <w:r>
        <w:t>k</w:t>
      </w:r>
      <w:r>
        <w:rPr>
          <w:vertAlign w:val="subscript"/>
        </w:rPr>
        <w:t>5</w:t>
      </w:r>
      <w:r>
        <w:t xml:space="preserve"> - коэффициент на 1 гектар площади закладки ягодных кустарниковых насаждений с установкой шпалерных конструкций, устанавливаемый </w:t>
      </w:r>
      <w:proofErr w:type="spellStart"/>
      <w:r>
        <w:t>минсельхозом</w:t>
      </w:r>
      <w:proofErr w:type="spellEnd"/>
      <w:r>
        <w:t xml:space="preserve"> края, не менее 1,4;</w:t>
      </w:r>
    </w:p>
    <w:p w:rsidR="001E5E41" w:rsidRDefault="00B9705F">
      <w:pPr>
        <w:pStyle w:val="ConsPlusNormal0"/>
        <w:spacing w:before="240"/>
        <w:ind w:firstLine="540"/>
        <w:jc w:val="both"/>
      </w:pPr>
      <w:r>
        <w:t>S</w:t>
      </w:r>
      <w:r>
        <w:rPr>
          <w:vertAlign w:val="subscript"/>
        </w:rPr>
        <w:t>з6i</w:t>
      </w:r>
      <w:r>
        <w:t xml:space="preserve"> - размер площади закладки </w:t>
      </w:r>
      <w:proofErr w:type="spellStart"/>
      <w:proofErr w:type="gramStart"/>
      <w:r>
        <w:t>закладки</w:t>
      </w:r>
      <w:proofErr w:type="spellEnd"/>
      <w:proofErr w:type="gramEnd"/>
      <w:r>
        <w:t xml:space="preserve"> хмеля </w:t>
      </w:r>
      <w:r>
        <w:t>i-го получателя в соответствии с проектом;</w:t>
      </w:r>
    </w:p>
    <w:p w:rsidR="001E5E41" w:rsidRDefault="00B9705F">
      <w:pPr>
        <w:pStyle w:val="ConsPlusNormal0"/>
        <w:spacing w:before="240"/>
        <w:ind w:firstLine="540"/>
        <w:jc w:val="both"/>
      </w:pPr>
      <w:r>
        <w:t>k</w:t>
      </w:r>
      <w:r>
        <w:rPr>
          <w:vertAlign w:val="subscript"/>
        </w:rPr>
        <w:t>6</w:t>
      </w:r>
      <w:r>
        <w:t xml:space="preserve"> - коэффициент на 1 гектар площади закладки хмеля, устанавливаемый </w:t>
      </w:r>
      <w:proofErr w:type="spellStart"/>
      <w:r>
        <w:t>минсельхозом</w:t>
      </w:r>
      <w:proofErr w:type="spellEnd"/>
      <w:r>
        <w:t xml:space="preserve"> края, не менее 2;</w:t>
      </w:r>
    </w:p>
    <w:p w:rsidR="001E5E41" w:rsidRDefault="00B9705F">
      <w:pPr>
        <w:pStyle w:val="ConsPlusNormal0"/>
        <w:spacing w:before="240"/>
        <w:ind w:firstLine="540"/>
        <w:jc w:val="both"/>
      </w:pPr>
      <w:proofErr w:type="spellStart"/>
      <w:proofErr w:type="gramStart"/>
      <w:r>
        <w:t>k</w:t>
      </w:r>
      <w:proofErr w:type="gramEnd"/>
      <w:r>
        <w:rPr>
          <w:vertAlign w:val="subscript"/>
        </w:rPr>
        <w:t>ф</w:t>
      </w:r>
      <w:proofErr w:type="spellEnd"/>
      <w:r>
        <w:t xml:space="preserve"> - коэффициент, равный отношению фактического значения результата, достигнутого i-м получателем в отчетном фина</w:t>
      </w:r>
      <w:r>
        <w:t>нсовом году, к значению результата, установленному соглашением, но не выше 1,2 (в случае выполнения i-м получателем условия по достижению в году, предшествующем году получения субсидии, результата, установленного соглашением) или не менее 0,8 (в случае нев</w:t>
      </w:r>
      <w:r>
        <w:t xml:space="preserve">ыполнения i-м получателем условия по достижению в отчетном финансовом году результата, установленного соглашением). В случае </w:t>
      </w:r>
      <w:proofErr w:type="spellStart"/>
      <w:r>
        <w:t>непредоставления</w:t>
      </w:r>
      <w:proofErr w:type="spellEnd"/>
      <w:r>
        <w:t xml:space="preserve"> субсидии </w:t>
      </w:r>
      <w:proofErr w:type="spellStart"/>
      <w:r>
        <w:t>i-му</w:t>
      </w:r>
      <w:proofErr w:type="spellEnd"/>
      <w:r>
        <w:t xml:space="preserve"> получателю в году, предшествующему году предоставления субсидии, применяется коэффициент, равный 1,0</w:t>
      </w:r>
      <w:r>
        <w:t>.</w:t>
      </w:r>
    </w:p>
    <w:p w:rsidR="001E5E41" w:rsidRDefault="00B9705F">
      <w:pPr>
        <w:pStyle w:val="ConsPlusNormal0"/>
        <w:spacing w:before="240"/>
        <w:ind w:firstLine="540"/>
        <w:jc w:val="both"/>
      </w:pPr>
      <w:r>
        <w:t xml:space="preserve">8. Размер субсидии, предоставляемой </w:t>
      </w:r>
      <w:proofErr w:type="spellStart"/>
      <w:r>
        <w:t>i-му</w:t>
      </w:r>
      <w:proofErr w:type="spellEnd"/>
      <w:r>
        <w:t xml:space="preserve"> получателю на финансовое обеспечение части затрат i-го получателя в соответствии с проектом, на </w:t>
      </w:r>
      <w:proofErr w:type="spellStart"/>
      <w:r>
        <w:t>уходные</w:t>
      </w:r>
      <w:proofErr w:type="spellEnd"/>
      <w:r>
        <w:t xml:space="preserve"> работы за многолетними насаждениями (кроме виноградников) (до вступления в товарное плодоношение, но не более</w:t>
      </w:r>
      <w:r>
        <w:t xml:space="preserve"> 3 лет с момента закладки для садов интенсивного типа), включая питомники, рассчитывается по </w:t>
      </w:r>
      <w:r>
        <w:lastRenderedPageBreak/>
        <w:t>следующей формуле:</w:t>
      </w:r>
    </w:p>
    <w:p w:rsidR="001E5E41" w:rsidRDefault="001E5E41">
      <w:pPr>
        <w:pStyle w:val="ConsPlusNormal0"/>
        <w:jc w:val="both"/>
      </w:pPr>
    </w:p>
    <w:p w:rsidR="001E5E41" w:rsidRDefault="00B9705F">
      <w:pPr>
        <w:pStyle w:val="ConsPlusNormal0"/>
        <w:ind w:firstLine="540"/>
        <w:jc w:val="both"/>
      </w:pPr>
      <w:proofErr w:type="spellStart"/>
      <w:r>
        <w:t>Р</w:t>
      </w:r>
      <w:r>
        <w:rPr>
          <w:vertAlign w:val="subscript"/>
        </w:rPr>
        <w:t>уi</w:t>
      </w:r>
      <w:proofErr w:type="spellEnd"/>
      <w:r>
        <w:t xml:space="preserve"> = </w:t>
      </w:r>
      <w:proofErr w:type="spellStart"/>
      <w:r>
        <w:t>Ст</w:t>
      </w:r>
      <w:r>
        <w:rPr>
          <w:vertAlign w:val="subscript"/>
        </w:rPr>
        <w:t>у</w:t>
      </w:r>
      <w:proofErr w:type="spellEnd"/>
      <w:r>
        <w:t xml:space="preserve"> </w:t>
      </w:r>
      <w:proofErr w:type="spellStart"/>
      <w:r>
        <w:t>x</w:t>
      </w:r>
      <w:proofErr w:type="spellEnd"/>
      <w:r>
        <w:t xml:space="preserve"> </w:t>
      </w:r>
      <w:proofErr w:type="spellStart"/>
      <w:r>
        <w:t>S</w:t>
      </w:r>
      <w:proofErr w:type="gramStart"/>
      <w:r>
        <w:rPr>
          <w:vertAlign w:val="subscript"/>
        </w:rPr>
        <w:t>у</w:t>
      </w:r>
      <w:proofErr w:type="gramEnd"/>
      <w:r>
        <w:rPr>
          <w:vertAlign w:val="subscript"/>
        </w:rPr>
        <w:t>i</w:t>
      </w:r>
      <w:proofErr w:type="spellEnd"/>
      <w:r>
        <w:t xml:space="preserve"> </w:t>
      </w:r>
      <w:proofErr w:type="spellStart"/>
      <w:r>
        <w:t>x</w:t>
      </w:r>
      <w:proofErr w:type="spellEnd"/>
      <w:r>
        <w:t xml:space="preserve"> </w:t>
      </w:r>
      <w:proofErr w:type="spellStart"/>
      <w:r>
        <w:t>k</w:t>
      </w:r>
      <w:r>
        <w:rPr>
          <w:vertAlign w:val="subscript"/>
        </w:rPr>
        <w:t>ф</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r>
        <w:t>Р</w:t>
      </w:r>
      <w:r>
        <w:rPr>
          <w:vertAlign w:val="subscript"/>
        </w:rPr>
        <w:t>у</w:t>
      </w:r>
      <w:proofErr w:type="gramStart"/>
      <w:r>
        <w:rPr>
          <w:vertAlign w:val="subscript"/>
        </w:rPr>
        <w:t>i</w:t>
      </w:r>
      <w:proofErr w:type="spellEnd"/>
      <w:proofErr w:type="gramEnd"/>
      <w:r>
        <w:t xml:space="preserve"> - размер субсидии, предоставляемой </w:t>
      </w:r>
      <w:proofErr w:type="spellStart"/>
      <w:r>
        <w:t>i-му</w:t>
      </w:r>
      <w:proofErr w:type="spellEnd"/>
      <w:r>
        <w:t xml:space="preserve"> получателю на финансовое обеспечение части затрат i-го получателя в соот</w:t>
      </w:r>
      <w:r>
        <w:t>ветствии с проектом, на уход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1E5E41" w:rsidRDefault="00B9705F">
      <w:pPr>
        <w:pStyle w:val="ConsPlusNormal0"/>
        <w:spacing w:before="240"/>
        <w:ind w:firstLine="540"/>
        <w:jc w:val="both"/>
      </w:pPr>
      <w:proofErr w:type="spellStart"/>
      <w:r>
        <w:t>Ст</w:t>
      </w:r>
      <w:r>
        <w:rPr>
          <w:vertAlign w:val="subscript"/>
        </w:rPr>
        <w:t>у</w:t>
      </w:r>
      <w:proofErr w:type="spellEnd"/>
      <w:r>
        <w:t xml:space="preserve"> - размер ставки на 1 гектар площади </w:t>
      </w:r>
      <w:proofErr w:type="spellStart"/>
      <w:r>
        <w:t>уходных</w:t>
      </w:r>
      <w:proofErr w:type="spellEnd"/>
      <w:r>
        <w:t xml:space="preserve">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1E5E41" w:rsidRDefault="00B9705F">
      <w:pPr>
        <w:pStyle w:val="ConsPlusNormal0"/>
        <w:spacing w:before="240"/>
        <w:ind w:firstLine="540"/>
        <w:jc w:val="both"/>
      </w:pPr>
      <w:proofErr w:type="spellStart"/>
      <w:r>
        <w:t>S</w:t>
      </w:r>
      <w:proofErr w:type="gramStart"/>
      <w:r>
        <w:rPr>
          <w:vertAlign w:val="subscript"/>
        </w:rPr>
        <w:t>у</w:t>
      </w:r>
      <w:proofErr w:type="gramEnd"/>
      <w:r>
        <w:rPr>
          <w:vertAlign w:val="subscript"/>
        </w:rPr>
        <w:t>i</w:t>
      </w:r>
      <w:proofErr w:type="spellEnd"/>
      <w:r>
        <w:t xml:space="preserve"> - размер площади </w:t>
      </w:r>
      <w:proofErr w:type="spellStart"/>
      <w:r>
        <w:t>уходных</w:t>
      </w:r>
      <w:proofErr w:type="spellEnd"/>
      <w:r>
        <w:t xml:space="preserve"> работ 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 i-го получателя в соответствии с проектом;</w:t>
      </w:r>
    </w:p>
    <w:p w:rsidR="001E5E41" w:rsidRDefault="00B9705F">
      <w:pPr>
        <w:pStyle w:val="ConsPlusNormal0"/>
        <w:spacing w:before="240"/>
        <w:ind w:firstLine="540"/>
        <w:jc w:val="both"/>
      </w:pPr>
      <w:proofErr w:type="spellStart"/>
      <w:proofErr w:type="gramStart"/>
      <w:r>
        <w:t>k</w:t>
      </w:r>
      <w:proofErr w:type="gramEnd"/>
      <w:r>
        <w:rPr>
          <w:vertAlign w:val="subscript"/>
        </w:rPr>
        <w:t>ф</w:t>
      </w:r>
      <w:proofErr w:type="spellEnd"/>
      <w:r>
        <w:t xml:space="preserve"> - коэффициент, равный отно</w:t>
      </w:r>
      <w:r>
        <w:t>шению фактического значения результата, достигнутого i-м получателем в отчетном финансовом году, к значению результата, установленному соглашением, но не выше 1,2 (в случае выполнения i-м получателем условия по достижению в году, предшествующем году получе</w:t>
      </w:r>
      <w:r>
        <w:t xml:space="preserve">ния субсидии результата, установленного соглашением) или не менее 0,8 (в случае невыполнения i-м получателем условия по достижению в отчетном финансовом году результата, установленного соглашением). В случае </w:t>
      </w:r>
      <w:proofErr w:type="spellStart"/>
      <w:r>
        <w:t>непредоставления</w:t>
      </w:r>
      <w:proofErr w:type="spellEnd"/>
      <w:r>
        <w:t xml:space="preserve"> субсидии </w:t>
      </w:r>
      <w:proofErr w:type="spellStart"/>
      <w:r>
        <w:t>i-му</w:t>
      </w:r>
      <w:proofErr w:type="spellEnd"/>
      <w:r>
        <w:t xml:space="preserve"> получателю в году</w:t>
      </w:r>
      <w:r>
        <w:t>, предшествующему году предоставления субсидии, применяется коэффициент, равный 1,0.</w:t>
      </w:r>
    </w:p>
    <w:p w:rsidR="001E5E41" w:rsidRDefault="00B9705F">
      <w:pPr>
        <w:pStyle w:val="ConsPlusNormal0"/>
        <w:spacing w:before="240"/>
        <w:ind w:firstLine="540"/>
        <w:jc w:val="both"/>
      </w:pPr>
      <w:r>
        <w:t xml:space="preserve">9. Размер ставки на 1 гектар площади </w:t>
      </w:r>
      <w:proofErr w:type="spellStart"/>
      <w:r>
        <w:t>уходных</w:t>
      </w:r>
      <w:proofErr w:type="spellEnd"/>
      <w:r>
        <w:t xml:space="preserve"> работ за многолетними насаждениями (кроме виноградников) (до вступления в товарное плодоношение, но не более 3 лет с момента з</w:t>
      </w:r>
      <w:r>
        <w:t>акладки для садов интенсивного типа), включая питомники,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r>
        <w:rPr>
          <w:noProof/>
          <w:position w:val="-28"/>
        </w:rPr>
        <w:drawing>
          <wp:inline distT="0" distB="0" distL="0" distR="0">
            <wp:extent cx="1543050" cy="51435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43050" cy="514350"/>
                    </a:xfrm>
                    <a:prstGeom prst="rect">
                      <a:avLst/>
                    </a:prstGeom>
                    <a:noFill/>
                    <a:ln>
                      <a:noFill/>
                    </a:ln>
                  </pic:spPr>
                </pic:pic>
              </a:graphicData>
            </a:graphic>
          </wp:inline>
        </w:drawing>
      </w:r>
      <w:r>
        <w:t>, где</w:t>
      </w:r>
    </w:p>
    <w:p w:rsidR="001E5E41" w:rsidRDefault="001E5E41">
      <w:pPr>
        <w:pStyle w:val="ConsPlusNormal0"/>
        <w:jc w:val="both"/>
      </w:pPr>
    </w:p>
    <w:p w:rsidR="001E5E41" w:rsidRDefault="00B9705F">
      <w:pPr>
        <w:pStyle w:val="ConsPlusNormal0"/>
        <w:ind w:firstLine="540"/>
        <w:jc w:val="both"/>
      </w:pPr>
      <w:proofErr w:type="spellStart"/>
      <w:r>
        <w:t>Ст</w:t>
      </w:r>
      <w:r>
        <w:rPr>
          <w:vertAlign w:val="subscript"/>
        </w:rPr>
        <w:t>у</w:t>
      </w:r>
      <w:proofErr w:type="spellEnd"/>
      <w:r>
        <w:t xml:space="preserve"> - размер ставки на 1 гектар площади </w:t>
      </w:r>
      <w:proofErr w:type="spellStart"/>
      <w:r>
        <w:t>уходных</w:t>
      </w:r>
      <w:proofErr w:type="spellEnd"/>
      <w:r>
        <w:t xml:space="preserve"> работ за многолетними насаждениями (кроме виноградников) (до вступления в товарное плодоношение, но не бо</w:t>
      </w:r>
      <w:r>
        <w:t>лее 3 лет с момента закладки для садов интенсивного типа), включая питомники;</w:t>
      </w:r>
    </w:p>
    <w:p w:rsidR="001E5E41" w:rsidRDefault="00B9705F">
      <w:pPr>
        <w:pStyle w:val="ConsPlusNormal0"/>
        <w:spacing w:before="240"/>
        <w:ind w:firstLine="540"/>
        <w:jc w:val="both"/>
      </w:pPr>
      <w:proofErr w:type="spellStart"/>
      <w:proofErr w:type="gramStart"/>
      <w:r>
        <w:t>V</w:t>
      </w:r>
      <w:proofErr w:type="gramEnd"/>
      <w:r>
        <w:rPr>
          <w:vertAlign w:val="subscript"/>
        </w:rPr>
        <w:t>у</w:t>
      </w:r>
      <w:proofErr w:type="spellEnd"/>
      <w:r>
        <w:t xml:space="preserve"> - объем бюджетных ассигнований, направляемых на предоставление субсидий на финансовое обеспечение части затрат получателей в соответствии с проектом, на </w:t>
      </w:r>
      <w:proofErr w:type="spellStart"/>
      <w:r>
        <w:t>уходные</w:t>
      </w:r>
      <w:proofErr w:type="spellEnd"/>
      <w:r>
        <w:t xml:space="preserve"> работы за мног</w:t>
      </w:r>
      <w:r>
        <w:t>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w:t>
      </w:r>
    </w:p>
    <w:p w:rsidR="001E5E41" w:rsidRDefault="00B9705F">
      <w:pPr>
        <w:pStyle w:val="ConsPlusNormal0"/>
        <w:spacing w:before="240"/>
        <w:ind w:firstLine="540"/>
        <w:jc w:val="both"/>
      </w:pPr>
      <w:r>
        <w:rPr>
          <w:noProof/>
          <w:position w:val="-12"/>
        </w:rPr>
        <w:drawing>
          <wp:inline distT="0" distB="0" distL="0" distR="0">
            <wp:extent cx="354330" cy="30861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1E5E41" w:rsidRDefault="00B9705F">
      <w:pPr>
        <w:pStyle w:val="ConsPlusNormal0"/>
        <w:spacing w:before="240"/>
        <w:ind w:firstLine="540"/>
        <w:jc w:val="both"/>
      </w:pPr>
      <w:proofErr w:type="spellStart"/>
      <w:r>
        <w:t>n</w:t>
      </w:r>
      <w:proofErr w:type="spellEnd"/>
      <w:r>
        <w:t xml:space="preserve"> - количество получателей;</w:t>
      </w:r>
    </w:p>
    <w:p w:rsidR="001E5E41" w:rsidRDefault="00B9705F">
      <w:pPr>
        <w:pStyle w:val="ConsPlusNormal0"/>
        <w:spacing w:before="240"/>
        <w:ind w:firstLine="540"/>
        <w:jc w:val="both"/>
      </w:pPr>
      <w:proofErr w:type="spellStart"/>
      <w:r>
        <w:t>S</w:t>
      </w:r>
      <w:proofErr w:type="gramStart"/>
      <w:r>
        <w:rPr>
          <w:vertAlign w:val="subscript"/>
        </w:rPr>
        <w:t>у</w:t>
      </w:r>
      <w:proofErr w:type="gramEnd"/>
      <w:r>
        <w:rPr>
          <w:vertAlign w:val="subscript"/>
        </w:rPr>
        <w:t>i</w:t>
      </w:r>
      <w:proofErr w:type="spellEnd"/>
      <w:r>
        <w:t xml:space="preserve"> - размер площади </w:t>
      </w:r>
      <w:proofErr w:type="spellStart"/>
      <w:r>
        <w:t>уходных</w:t>
      </w:r>
      <w:proofErr w:type="spellEnd"/>
      <w:r>
        <w:t xml:space="preserve"> работ </w:t>
      </w:r>
      <w:r>
        <w:t>за многолетними насаждениями (кроме виноградников) (до вступления в товарное плодоношение, но не более 3 лет с момента закладки для садов интенсивного типа), включая питомники, i-го получателя в соответствии с проектом;</w:t>
      </w:r>
    </w:p>
    <w:p w:rsidR="001E5E41" w:rsidRDefault="00B9705F">
      <w:pPr>
        <w:pStyle w:val="ConsPlusNormal0"/>
        <w:spacing w:before="240"/>
        <w:ind w:firstLine="540"/>
        <w:jc w:val="both"/>
      </w:pPr>
      <w:proofErr w:type="spellStart"/>
      <w:proofErr w:type="gramStart"/>
      <w:r>
        <w:lastRenderedPageBreak/>
        <w:t>k</w:t>
      </w:r>
      <w:proofErr w:type="gramEnd"/>
      <w:r>
        <w:rPr>
          <w:vertAlign w:val="subscript"/>
        </w:rPr>
        <w:t>ф</w:t>
      </w:r>
      <w:proofErr w:type="spellEnd"/>
      <w:r>
        <w:t xml:space="preserve"> - коэффициент, равный отношению ф</w:t>
      </w:r>
      <w:r>
        <w:t>актического значения результата, достигнутого i-м получателем в отчетном финансовом году, к значению результата, установленному соглашением, но не выше 1,2 (в случае выполнения i-м получателем условия по достижению в году, предшествующем году получения суб</w:t>
      </w:r>
      <w:r>
        <w:t xml:space="preserve">сидии результата, установленного соглашением) или не менее 0,8 (в случае невыполнения i-м получателем условия по достижению в отчетном финансовом году результата, установленного соглашением). В случае </w:t>
      </w:r>
      <w:proofErr w:type="spellStart"/>
      <w:r>
        <w:t>непредоставления</w:t>
      </w:r>
      <w:proofErr w:type="spellEnd"/>
      <w:r>
        <w:t xml:space="preserve"> субсидии </w:t>
      </w:r>
      <w:proofErr w:type="spellStart"/>
      <w:r>
        <w:t>i-му</w:t>
      </w:r>
      <w:proofErr w:type="spellEnd"/>
      <w:r>
        <w:t xml:space="preserve"> получателю в году, предш</w:t>
      </w:r>
      <w:r>
        <w:t>ествующему году предоставления субсидии, применяется коэффициент, равный 1,0.</w:t>
      </w:r>
    </w:p>
    <w:p w:rsidR="001E5E41" w:rsidRDefault="00B9705F">
      <w:pPr>
        <w:pStyle w:val="ConsPlusNormal0"/>
        <w:spacing w:before="240"/>
        <w:ind w:firstLine="540"/>
        <w:jc w:val="both"/>
      </w:pPr>
      <w:r>
        <w:t xml:space="preserve">10. Размер субсидии, предоставляемой </w:t>
      </w:r>
      <w:proofErr w:type="spellStart"/>
      <w:r>
        <w:t>i-му</w:t>
      </w:r>
      <w:proofErr w:type="spellEnd"/>
      <w:r>
        <w:t xml:space="preserve"> получателю на финансовое обеспечение части затрат i-го получателя в соответствии с проектом, на закладку питомников (</w:t>
      </w:r>
      <w:proofErr w:type="gramStart"/>
      <w:r>
        <w:t>кроме</w:t>
      </w:r>
      <w:proofErr w:type="gramEnd"/>
      <w:r>
        <w:t xml:space="preserve"> виноградных),</w:t>
      </w:r>
      <w:r>
        <w:t xml:space="preserve"> рассчитывается по следующей формуле:</w:t>
      </w:r>
    </w:p>
    <w:p w:rsidR="001E5E41" w:rsidRDefault="001E5E41">
      <w:pPr>
        <w:pStyle w:val="ConsPlusNormal0"/>
        <w:jc w:val="both"/>
      </w:pPr>
    </w:p>
    <w:p w:rsidR="001E5E41" w:rsidRDefault="00B9705F">
      <w:pPr>
        <w:pStyle w:val="ConsPlusNormal0"/>
        <w:ind w:firstLine="540"/>
        <w:jc w:val="both"/>
      </w:pPr>
      <w:proofErr w:type="spellStart"/>
      <w:r>
        <w:t>Р</w:t>
      </w:r>
      <w:r>
        <w:rPr>
          <w:vertAlign w:val="subscript"/>
        </w:rPr>
        <w:t>п</w:t>
      </w:r>
      <w:proofErr w:type="gramStart"/>
      <w:r>
        <w:rPr>
          <w:vertAlign w:val="subscript"/>
        </w:rPr>
        <w:t>i</w:t>
      </w:r>
      <w:proofErr w:type="spellEnd"/>
      <w:proofErr w:type="gramEnd"/>
      <w:r>
        <w:t xml:space="preserve"> = </w:t>
      </w:r>
      <w:proofErr w:type="spellStart"/>
      <w:r>
        <w:t>S</w:t>
      </w:r>
      <w:r>
        <w:rPr>
          <w:vertAlign w:val="subscript"/>
        </w:rPr>
        <w:t>ппривi</w:t>
      </w:r>
      <w:proofErr w:type="spellEnd"/>
      <w:r>
        <w:t xml:space="preserve"> </w:t>
      </w:r>
      <w:proofErr w:type="spellStart"/>
      <w:r>
        <w:t>x</w:t>
      </w:r>
      <w:proofErr w:type="spellEnd"/>
      <w:r>
        <w:t xml:space="preserve"> </w:t>
      </w:r>
      <w:proofErr w:type="spellStart"/>
      <w:r>
        <w:t>Ст</w:t>
      </w:r>
      <w:r>
        <w:rPr>
          <w:vertAlign w:val="subscript"/>
        </w:rPr>
        <w:t>п</w:t>
      </w:r>
      <w:proofErr w:type="spellEnd"/>
      <w:r>
        <w:t>, где</w:t>
      </w:r>
    </w:p>
    <w:p w:rsidR="001E5E41" w:rsidRDefault="001E5E41">
      <w:pPr>
        <w:pStyle w:val="ConsPlusNormal0"/>
        <w:jc w:val="both"/>
      </w:pPr>
    </w:p>
    <w:p w:rsidR="001E5E41" w:rsidRDefault="00B9705F">
      <w:pPr>
        <w:pStyle w:val="ConsPlusNormal0"/>
        <w:ind w:firstLine="540"/>
        <w:jc w:val="both"/>
      </w:pPr>
      <w:proofErr w:type="spellStart"/>
      <w:r>
        <w:t>Р</w:t>
      </w:r>
      <w:r>
        <w:rPr>
          <w:vertAlign w:val="subscript"/>
        </w:rPr>
        <w:t>пi</w:t>
      </w:r>
      <w:proofErr w:type="spellEnd"/>
      <w:r>
        <w:t xml:space="preserve"> - размер субсидии, предоставляемой </w:t>
      </w:r>
      <w:proofErr w:type="spellStart"/>
      <w:r>
        <w:t>i-му</w:t>
      </w:r>
      <w:proofErr w:type="spellEnd"/>
      <w:r>
        <w:t xml:space="preserve"> получателю на финансовое обеспечение части затрат i-го получателя в соответствии с проектом, на закладку питомников (</w:t>
      </w:r>
      <w:proofErr w:type="gramStart"/>
      <w:r>
        <w:t>кроме</w:t>
      </w:r>
      <w:proofErr w:type="gramEnd"/>
      <w:r>
        <w:t xml:space="preserve"> виноградных);</w:t>
      </w:r>
    </w:p>
    <w:p w:rsidR="001E5E41" w:rsidRDefault="00B9705F">
      <w:pPr>
        <w:pStyle w:val="ConsPlusNormal0"/>
        <w:spacing w:before="240"/>
        <w:ind w:firstLine="540"/>
        <w:jc w:val="both"/>
      </w:pPr>
      <w:proofErr w:type="spellStart"/>
      <w:proofErr w:type="gramStart"/>
      <w:r>
        <w:t>S</w:t>
      </w:r>
      <w:proofErr w:type="gramEnd"/>
      <w:r>
        <w:rPr>
          <w:vertAlign w:val="subscript"/>
        </w:rPr>
        <w:t>ппривi</w:t>
      </w:r>
      <w:proofErr w:type="spellEnd"/>
      <w:r>
        <w:t xml:space="preserve"> - размер приведенной площади закладки питомников (кроме виноградных), i-го получателя;</w:t>
      </w:r>
    </w:p>
    <w:p w:rsidR="001E5E41" w:rsidRDefault="00B9705F">
      <w:pPr>
        <w:pStyle w:val="ConsPlusNormal0"/>
        <w:spacing w:before="240"/>
        <w:ind w:firstLine="540"/>
        <w:jc w:val="both"/>
      </w:pPr>
      <w:proofErr w:type="spellStart"/>
      <w:r>
        <w:t>Ст</w:t>
      </w:r>
      <w:r>
        <w:rPr>
          <w:vertAlign w:val="subscript"/>
        </w:rPr>
        <w:t>п</w:t>
      </w:r>
      <w:proofErr w:type="spellEnd"/>
      <w:r>
        <w:t xml:space="preserve"> - размер ставки на 1 гектар площади закладки питомников (</w:t>
      </w:r>
      <w:proofErr w:type="gramStart"/>
      <w:r>
        <w:t>кроме</w:t>
      </w:r>
      <w:proofErr w:type="gramEnd"/>
      <w:r>
        <w:t xml:space="preserve"> виноградных);</w:t>
      </w:r>
    </w:p>
    <w:p w:rsidR="001E5E41" w:rsidRDefault="00B9705F">
      <w:pPr>
        <w:pStyle w:val="ConsPlusNormal0"/>
        <w:spacing w:before="240"/>
        <w:ind w:firstLine="540"/>
        <w:jc w:val="both"/>
      </w:pPr>
      <w:r>
        <w:t>11. Размер ставки на 1 гектар площади закладки питомников (</w:t>
      </w:r>
      <w:proofErr w:type="gramStart"/>
      <w:r>
        <w:t>кроме</w:t>
      </w:r>
      <w:proofErr w:type="gramEnd"/>
      <w:r>
        <w:t xml:space="preserve"> виноградных) рассчитыв</w:t>
      </w:r>
      <w:r>
        <w:t>ается по следующей формуле:</w:t>
      </w:r>
    </w:p>
    <w:p w:rsidR="001E5E41" w:rsidRDefault="001E5E41">
      <w:pPr>
        <w:pStyle w:val="ConsPlusNormal0"/>
        <w:jc w:val="both"/>
      </w:pPr>
    </w:p>
    <w:p w:rsidR="001E5E41" w:rsidRDefault="00B9705F">
      <w:pPr>
        <w:pStyle w:val="ConsPlusNormal0"/>
        <w:ind w:firstLine="540"/>
        <w:jc w:val="both"/>
      </w:pPr>
      <w:r>
        <w:rPr>
          <w:noProof/>
          <w:position w:val="-28"/>
        </w:rPr>
        <w:drawing>
          <wp:inline distT="0" distB="0" distL="0" distR="0">
            <wp:extent cx="1337310" cy="51435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37310" cy="514350"/>
                    </a:xfrm>
                    <a:prstGeom prst="rect">
                      <a:avLst/>
                    </a:prstGeom>
                    <a:noFill/>
                    <a:ln>
                      <a:noFill/>
                    </a:ln>
                  </pic:spPr>
                </pic:pic>
              </a:graphicData>
            </a:graphic>
          </wp:inline>
        </w:drawing>
      </w:r>
      <w:r>
        <w:t>, где</w:t>
      </w:r>
    </w:p>
    <w:p w:rsidR="001E5E41" w:rsidRDefault="001E5E41">
      <w:pPr>
        <w:pStyle w:val="ConsPlusNormal0"/>
        <w:jc w:val="both"/>
      </w:pPr>
    </w:p>
    <w:p w:rsidR="001E5E41" w:rsidRDefault="00B9705F">
      <w:pPr>
        <w:pStyle w:val="ConsPlusNormal0"/>
        <w:ind w:firstLine="540"/>
        <w:jc w:val="both"/>
      </w:pPr>
      <w:proofErr w:type="spellStart"/>
      <w:r>
        <w:t>Ст</w:t>
      </w:r>
      <w:r>
        <w:rPr>
          <w:vertAlign w:val="subscript"/>
        </w:rPr>
        <w:t>п</w:t>
      </w:r>
      <w:proofErr w:type="spellEnd"/>
      <w:r>
        <w:t xml:space="preserve"> - размер ставки на 1 гектар площади закладки питомников (</w:t>
      </w:r>
      <w:proofErr w:type="gramStart"/>
      <w:r>
        <w:t>кроме</w:t>
      </w:r>
      <w:proofErr w:type="gramEnd"/>
      <w:r>
        <w:t xml:space="preserve"> виноградных);</w:t>
      </w:r>
    </w:p>
    <w:p w:rsidR="001E5E41" w:rsidRDefault="00B9705F">
      <w:pPr>
        <w:pStyle w:val="ConsPlusNormal0"/>
        <w:spacing w:before="240"/>
        <w:ind w:firstLine="540"/>
        <w:jc w:val="both"/>
      </w:pPr>
      <w:proofErr w:type="spellStart"/>
      <w:r>
        <w:t>V</w:t>
      </w:r>
      <w:r>
        <w:rPr>
          <w:vertAlign w:val="subscript"/>
        </w:rPr>
        <w:t>п</w:t>
      </w:r>
      <w:proofErr w:type="spellEnd"/>
      <w:r>
        <w:t xml:space="preserve"> - объем бюджетных ассигнований, направляемых на предоставление субсидий на финансовое обеспечение части затрат получателей в соответств</w:t>
      </w:r>
      <w:r>
        <w:t>ии с проектом, на закладку питомников (</w:t>
      </w:r>
      <w:proofErr w:type="gramStart"/>
      <w:r>
        <w:t>кроме</w:t>
      </w:r>
      <w:proofErr w:type="gramEnd"/>
      <w:r>
        <w:t xml:space="preserve"> виноградных);</w:t>
      </w:r>
    </w:p>
    <w:p w:rsidR="001E5E41" w:rsidRDefault="00B9705F">
      <w:pPr>
        <w:pStyle w:val="ConsPlusNormal0"/>
        <w:spacing w:before="240"/>
        <w:ind w:firstLine="540"/>
        <w:jc w:val="both"/>
      </w:pPr>
      <w:r>
        <w:rPr>
          <w:noProof/>
          <w:position w:val="-12"/>
        </w:rPr>
        <w:drawing>
          <wp:inline distT="0" distB="0" distL="0" distR="0">
            <wp:extent cx="354330" cy="30861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4330" cy="308610"/>
                    </a:xfrm>
                    <a:prstGeom prst="rect">
                      <a:avLst/>
                    </a:prstGeom>
                    <a:noFill/>
                    <a:ln>
                      <a:noFill/>
                    </a:ln>
                  </pic:spPr>
                </pic:pic>
              </a:graphicData>
            </a:graphic>
          </wp:inline>
        </w:drawing>
      </w:r>
      <w:r>
        <w:t xml:space="preserve"> - знак суммирования;</w:t>
      </w:r>
    </w:p>
    <w:p w:rsidR="001E5E41" w:rsidRDefault="00B9705F">
      <w:pPr>
        <w:pStyle w:val="ConsPlusNormal0"/>
        <w:spacing w:before="240"/>
        <w:ind w:firstLine="540"/>
        <w:jc w:val="both"/>
      </w:pPr>
      <w:proofErr w:type="spellStart"/>
      <w:r>
        <w:t>n</w:t>
      </w:r>
      <w:proofErr w:type="spellEnd"/>
      <w:r>
        <w:t xml:space="preserve"> - количество получателей;</w:t>
      </w:r>
    </w:p>
    <w:p w:rsidR="001E5E41" w:rsidRDefault="00B9705F">
      <w:pPr>
        <w:pStyle w:val="ConsPlusNormal0"/>
        <w:spacing w:before="240"/>
        <w:ind w:firstLine="540"/>
        <w:jc w:val="both"/>
      </w:pPr>
      <w:proofErr w:type="spellStart"/>
      <w:proofErr w:type="gramStart"/>
      <w:r>
        <w:t>S</w:t>
      </w:r>
      <w:proofErr w:type="gramEnd"/>
      <w:r>
        <w:rPr>
          <w:vertAlign w:val="subscript"/>
        </w:rPr>
        <w:t>ппривi</w:t>
      </w:r>
      <w:proofErr w:type="spellEnd"/>
      <w:r>
        <w:t xml:space="preserve"> - размер приведенной площади закладки питомников (кроме виноградных), i-го получателя.</w:t>
      </w:r>
    </w:p>
    <w:p w:rsidR="001E5E41" w:rsidRDefault="00B9705F">
      <w:pPr>
        <w:pStyle w:val="ConsPlusNormal0"/>
        <w:spacing w:before="240"/>
        <w:ind w:firstLine="540"/>
        <w:jc w:val="both"/>
      </w:pPr>
      <w:r>
        <w:t>Размер приведенной площади закладки питомников (кроме виноградных), i-го получателя, рассчитывается по следующей формуле:</w:t>
      </w:r>
    </w:p>
    <w:p w:rsidR="001E5E41" w:rsidRDefault="001E5E41">
      <w:pPr>
        <w:pStyle w:val="ConsPlusNormal0"/>
        <w:jc w:val="both"/>
      </w:pPr>
    </w:p>
    <w:p w:rsidR="001E5E41" w:rsidRPr="00E77A9F" w:rsidRDefault="00B9705F">
      <w:pPr>
        <w:pStyle w:val="ConsPlusNormal0"/>
        <w:ind w:firstLine="540"/>
        <w:jc w:val="both"/>
        <w:rPr>
          <w:lang w:val="en-US"/>
        </w:rPr>
      </w:pPr>
      <w:r w:rsidRPr="00E77A9F">
        <w:rPr>
          <w:lang w:val="en-US"/>
        </w:rPr>
        <w:t>S</w:t>
      </w:r>
      <w:proofErr w:type="spellStart"/>
      <w:r>
        <w:rPr>
          <w:vertAlign w:val="subscript"/>
        </w:rPr>
        <w:t>пприв</w:t>
      </w:r>
      <w:r w:rsidRPr="00E77A9F">
        <w:rPr>
          <w:vertAlign w:val="subscript"/>
          <w:lang w:val="en-US"/>
        </w:rPr>
        <w:t>i</w:t>
      </w:r>
      <w:proofErr w:type="spellEnd"/>
      <w:r w:rsidRPr="00E77A9F">
        <w:rPr>
          <w:lang w:val="en-US"/>
        </w:rPr>
        <w:t xml:space="preserve"> = (S</w:t>
      </w:r>
      <w:proofErr w:type="spellStart"/>
      <w:r>
        <w:rPr>
          <w:vertAlign w:val="subscript"/>
        </w:rPr>
        <w:t>п</w:t>
      </w:r>
      <w:proofErr w:type="spellEnd"/>
      <w:r w:rsidRPr="00E77A9F">
        <w:rPr>
          <w:vertAlign w:val="subscript"/>
          <w:lang w:val="en-US"/>
        </w:rPr>
        <w:t>7i</w:t>
      </w:r>
      <w:r w:rsidRPr="00E77A9F">
        <w:rPr>
          <w:lang w:val="en-US"/>
        </w:rPr>
        <w:t xml:space="preserve"> x k</w:t>
      </w:r>
      <w:r w:rsidRPr="00E77A9F">
        <w:rPr>
          <w:vertAlign w:val="subscript"/>
          <w:lang w:val="en-US"/>
        </w:rPr>
        <w:t>7</w:t>
      </w:r>
      <w:r w:rsidRPr="00E77A9F">
        <w:rPr>
          <w:lang w:val="en-US"/>
        </w:rPr>
        <w:t xml:space="preserve"> + S</w:t>
      </w:r>
      <w:proofErr w:type="spellStart"/>
      <w:r>
        <w:rPr>
          <w:vertAlign w:val="subscript"/>
        </w:rPr>
        <w:t>п</w:t>
      </w:r>
      <w:proofErr w:type="spellEnd"/>
      <w:r w:rsidRPr="00E77A9F">
        <w:rPr>
          <w:vertAlign w:val="subscript"/>
          <w:lang w:val="en-US"/>
        </w:rPr>
        <w:t>8i</w:t>
      </w:r>
      <w:r w:rsidRPr="00E77A9F">
        <w:rPr>
          <w:lang w:val="en-US"/>
        </w:rPr>
        <w:t xml:space="preserve"> x k</w:t>
      </w:r>
      <w:r w:rsidRPr="00E77A9F">
        <w:rPr>
          <w:vertAlign w:val="subscript"/>
          <w:lang w:val="en-US"/>
        </w:rPr>
        <w:t>8</w:t>
      </w:r>
      <w:r w:rsidRPr="00E77A9F">
        <w:rPr>
          <w:lang w:val="en-US"/>
        </w:rPr>
        <w:t>) x k</w:t>
      </w:r>
      <w:proofErr w:type="spellStart"/>
      <w:r>
        <w:rPr>
          <w:vertAlign w:val="subscript"/>
        </w:rPr>
        <w:t>ф</w:t>
      </w:r>
      <w:proofErr w:type="spellEnd"/>
      <w:r w:rsidRPr="00E77A9F">
        <w:rPr>
          <w:lang w:val="en-US"/>
        </w:rPr>
        <w:t xml:space="preserve">, </w:t>
      </w:r>
      <w:r>
        <w:t>где</w:t>
      </w:r>
    </w:p>
    <w:p w:rsidR="001E5E41" w:rsidRPr="00E77A9F" w:rsidRDefault="001E5E41">
      <w:pPr>
        <w:pStyle w:val="ConsPlusNormal0"/>
        <w:jc w:val="both"/>
        <w:rPr>
          <w:lang w:val="en-US"/>
        </w:rPr>
      </w:pPr>
    </w:p>
    <w:p w:rsidR="001E5E41" w:rsidRDefault="00B9705F">
      <w:pPr>
        <w:pStyle w:val="ConsPlusNormal0"/>
        <w:ind w:firstLine="540"/>
        <w:jc w:val="both"/>
      </w:pPr>
      <w:proofErr w:type="spellStart"/>
      <w:proofErr w:type="gramStart"/>
      <w:r>
        <w:t>S</w:t>
      </w:r>
      <w:proofErr w:type="gramEnd"/>
      <w:r>
        <w:rPr>
          <w:vertAlign w:val="subscript"/>
        </w:rPr>
        <w:t>ппривi</w:t>
      </w:r>
      <w:proofErr w:type="spellEnd"/>
      <w:r>
        <w:t xml:space="preserve"> - размер приведенной площади закладки питомников (кроме виноградных), i-го получ</w:t>
      </w:r>
      <w:r>
        <w:t>ателя;</w:t>
      </w:r>
    </w:p>
    <w:p w:rsidR="001E5E41" w:rsidRDefault="00B9705F">
      <w:pPr>
        <w:pStyle w:val="ConsPlusNormal0"/>
        <w:spacing w:before="240"/>
        <w:ind w:firstLine="540"/>
        <w:jc w:val="both"/>
      </w:pPr>
      <w:r>
        <w:lastRenderedPageBreak/>
        <w:t>S</w:t>
      </w:r>
      <w:r>
        <w:rPr>
          <w:vertAlign w:val="subscript"/>
        </w:rPr>
        <w:t>п7i</w:t>
      </w:r>
      <w:r>
        <w:t xml:space="preserve"> - размер площади закладки питомников, за исключением маточных насаждений плодовых и ягодных культур, заложенных базисными растениями i-го получателя в соответствии с проектом;</w:t>
      </w:r>
    </w:p>
    <w:p w:rsidR="001E5E41" w:rsidRDefault="00B9705F">
      <w:pPr>
        <w:pStyle w:val="ConsPlusNormal0"/>
        <w:spacing w:before="240"/>
        <w:ind w:firstLine="540"/>
        <w:jc w:val="both"/>
      </w:pPr>
      <w:r>
        <w:t>k</w:t>
      </w:r>
      <w:r>
        <w:rPr>
          <w:vertAlign w:val="subscript"/>
        </w:rPr>
        <w:t>7</w:t>
      </w:r>
      <w:r>
        <w:t xml:space="preserve"> - коэффициент на 1 гектар площади закладки питомников, за исключе</w:t>
      </w:r>
      <w:r>
        <w:t xml:space="preserve">нием маточных насаждений плодовых и ягодных культур, заложенных базисными растениями, устанавливаемый </w:t>
      </w:r>
      <w:proofErr w:type="spellStart"/>
      <w:r>
        <w:t>минсельхозом</w:t>
      </w:r>
      <w:proofErr w:type="spellEnd"/>
      <w:r>
        <w:t xml:space="preserve"> края, не менее 3,0;</w:t>
      </w:r>
    </w:p>
    <w:p w:rsidR="001E5E41" w:rsidRDefault="00B9705F">
      <w:pPr>
        <w:pStyle w:val="ConsPlusNormal0"/>
        <w:spacing w:before="240"/>
        <w:ind w:firstLine="540"/>
        <w:jc w:val="both"/>
      </w:pPr>
      <w:r>
        <w:t>S</w:t>
      </w:r>
      <w:r>
        <w:rPr>
          <w:vertAlign w:val="subscript"/>
        </w:rPr>
        <w:t>п8i</w:t>
      </w:r>
      <w:r>
        <w:t xml:space="preserve"> - размер площади закладки маточных насаждений, заложенных базисными растениями i-го получателя в соответствии с прое</w:t>
      </w:r>
      <w:r>
        <w:t>ктом;</w:t>
      </w:r>
    </w:p>
    <w:p w:rsidR="001E5E41" w:rsidRDefault="00B9705F">
      <w:pPr>
        <w:pStyle w:val="ConsPlusNormal0"/>
        <w:spacing w:before="240"/>
        <w:ind w:firstLine="540"/>
        <w:jc w:val="both"/>
      </w:pPr>
      <w:r>
        <w:t>k</w:t>
      </w:r>
      <w:r>
        <w:rPr>
          <w:vertAlign w:val="subscript"/>
        </w:rPr>
        <w:t>8</w:t>
      </w:r>
      <w:r>
        <w:t xml:space="preserve"> - коэффициент на 1 гектар площади закладки маточных насаждений, заложенных базисными растениями, устанавливаемый </w:t>
      </w:r>
      <w:proofErr w:type="spellStart"/>
      <w:r>
        <w:t>минсельхозом</w:t>
      </w:r>
      <w:proofErr w:type="spellEnd"/>
      <w:r>
        <w:t xml:space="preserve"> края, не менее 4,0;</w:t>
      </w:r>
    </w:p>
    <w:p w:rsidR="001E5E41" w:rsidRDefault="00B9705F">
      <w:pPr>
        <w:pStyle w:val="ConsPlusNormal0"/>
        <w:spacing w:before="240"/>
        <w:ind w:firstLine="540"/>
        <w:jc w:val="both"/>
      </w:pPr>
      <w:proofErr w:type="spellStart"/>
      <w:proofErr w:type="gramStart"/>
      <w:r>
        <w:t>k</w:t>
      </w:r>
      <w:proofErr w:type="gramEnd"/>
      <w:r>
        <w:rPr>
          <w:vertAlign w:val="subscript"/>
        </w:rPr>
        <w:t>ф</w:t>
      </w:r>
      <w:proofErr w:type="spellEnd"/>
      <w:r>
        <w:t xml:space="preserve"> - коэффициент, равный отношению фактического значения результата, достигнутого i-м получателем в о</w:t>
      </w:r>
      <w:r>
        <w:t>тчетном финансовом году, к значению результата, установленному соглашением, но не выше 1,2 (в случае выполнения i-м получателем условия по достижению в году, предшествующем году получения субсидии, результата, установленного соглашением) или не менее 0,8 (</w:t>
      </w:r>
      <w:r>
        <w:t xml:space="preserve">в случае невыполнения i-м получателем условия по достижению в отчетном финансовом году результата, установленного соглашением). В случае </w:t>
      </w:r>
      <w:proofErr w:type="spellStart"/>
      <w:r>
        <w:t>непредоставления</w:t>
      </w:r>
      <w:proofErr w:type="spellEnd"/>
      <w:r>
        <w:t xml:space="preserve"> субсидии </w:t>
      </w:r>
      <w:proofErr w:type="spellStart"/>
      <w:r>
        <w:t>i-му</w:t>
      </w:r>
      <w:proofErr w:type="spellEnd"/>
      <w:r>
        <w:t xml:space="preserve"> получателю в году, предшествующему году предоставления субсидии, применяется коэффициент</w:t>
      </w:r>
      <w:r>
        <w:t>, равный 1,0.</w:t>
      </w:r>
    </w:p>
    <w:p w:rsidR="001E5E41" w:rsidRDefault="001E5E41">
      <w:pPr>
        <w:pStyle w:val="ConsPlusNormal0"/>
        <w:jc w:val="both"/>
      </w:pPr>
    </w:p>
    <w:p w:rsidR="001E5E41" w:rsidRDefault="001E5E41">
      <w:pPr>
        <w:pStyle w:val="ConsPlusNormal0"/>
        <w:jc w:val="both"/>
      </w:pPr>
    </w:p>
    <w:p w:rsidR="001E5E41" w:rsidRDefault="001E5E41">
      <w:pPr>
        <w:pStyle w:val="ConsPlusNormal0"/>
        <w:pBdr>
          <w:bottom w:val="single" w:sz="6" w:space="0" w:color="auto"/>
        </w:pBdr>
        <w:spacing w:before="100" w:after="100"/>
        <w:jc w:val="both"/>
        <w:rPr>
          <w:sz w:val="2"/>
          <w:szCs w:val="2"/>
        </w:rPr>
      </w:pPr>
    </w:p>
    <w:sectPr w:rsidR="001E5E41" w:rsidSect="001E5E41">
      <w:headerReference w:type="first" r:id="rId56"/>
      <w:footerReference w:type="first" r:id="rId57"/>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5E41" w:rsidRDefault="001E5E41" w:rsidP="001E5E41">
      <w:r>
        <w:separator/>
      </w:r>
    </w:p>
  </w:endnote>
  <w:endnote w:type="continuationSeparator" w:id="0">
    <w:p w:rsidR="001E5E41" w:rsidRDefault="001E5E41" w:rsidP="001E5E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E41" w:rsidRDefault="001E5E41">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1E5E41" w:rsidTr="00E77A9F">
      <w:tblPrEx>
        <w:tblCellMar>
          <w:top w:w="0" w:type="dxa"/>
          <w:bottom w:w="0" w:type="dxa"/>
        </w:tblCellMar>
      </w:tblPrEx>
      <w:trPr>
        <w:trHeight w:hRule="exact" w:val="229"/>
      </w:trPr>
      <w:tc>
        <w:tcPr>
          <w:tcW w:w="1650" w:type="pct"/>
          <w:vAlign w:val="center"/>
        </w:tcPr>
        <w:p w:rsidR="001E5E41" w:rsidRDefault="001E5E41">
          <w:pPr>
            <w:pStyle w:val="ConsPlusNormal0"/>
          </w:pPr>
        </w:p>
      </w:tc>
      <w:tc>
        <w:tcPr>
          <w:tcW w:w="1700" w:type="pct"/>
          <w:vAlign w:val="center"/>
        </w:tcPr>
        <w:p w:rsidR="001E5E41" w:rsidRDefault="001E5E41">
          <w:pPr>
            <w:pStyle w:val="ConsPlusNormal0"/>
            <w:jc w:val="center"/>
          </w:pPr>
        </w:p>
      </w:tc>
      <w:tc>
        <w:tcPr>
          <w:tcW w:w="1650" w:type="pct"/>
          <w:vAlign w:val="center"/>
        </w:tcPr>
        <w:p w:rsidR="001E5E41" w:rsidRDefault="001E5E41">
          <w:pPr>
            <w:pStyle w:val="ConsPlusNormal0"/>
          </w:pPr>
        </w:p>
      </w:tc>
    </w:tr>
  </w:tbl>
  <w:p w:rsidR="001E5E41" w:rsidRDefault="00B9705F">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5E41" w:rsidRDefault="001E5E41" w:rsidP="001E5E41">
      <w:r>
        <w:separator/>
      </w:r>
    </w:p>
  </w:footnote>
  <w:footnote w:type="continuationSeparator" w:id="0">
    <w:p w:rsidR="001E5E41" w:rsidRDefault="001E5E41" w:rsidP="001E5E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1E5E41" w:rsidTr="00E77A9F">
      <w:tblPrEx>
        <w:tblCellMar>
          <w:top w:w="0" w:type="dxa"/>
          <w:bottom w:w="0" w:type="dxa"/>
        </w:tblCellMar>
      </w:tblPrEx>
      <w:trPr>
        <w:trHeight w:hRule="exact" w:val="284"/>
      </w:trPr>
      <w:tc>
        <w:tcPr>
          <w:tcW w:w="2700" w:type="pct"/>
          <w:vAlign w:val="center"/>
        </w:tcPr>
        <w:p w:rsidR="001E5E41" w:rsidRDefault="001E5E41">
          <w:pPr>
            <w:pStyle w:val="ConsPlusNormal0"/>
            <w:rPr>
              <w:rFonts w:ascii="Tahoma" w:hAnsi="Tahoma" w:cs="Tahoma"/>
            </w:rPr>
          </w:pPr>
        </w:p>
      </w:tc>
      <w:tc>
        <w:tcPr>
          <w:tcW w:w="2300" w:type="pct"/>
          <w:vAlign w:val="center"/>
        </w:tcPr>
        <w:p w:rsidR="001E5E41" w:rsidRDefault="001E5E41">
          <w:pPr>
            <w:pStyle w:val="ConsPlusNormal0"/>
            <w:rPr>
              <w:rFonts w:ascii="Tahoma" w:hAnsi="Tahoma" w:cs="Tahoma"/>
            </w:rPr>
          </w:pPr>
        </w:p>
      </w:tc>
    </w:tr>
  </w:tbl>
  <w:p w:rsidR="001E5E41" w:rsidRDefault="001E5E41">
    <w:pPr>
      <w:pStyle w:val="ConsPlusNormal0"/>
      <w:pBdr>
        <w:bottom w:val="single" w:sz="12" w:space="0" w:color="auto"/>
      </w:pBdr>
      <w:rPr>
        <w:sz w:val="2"/>
        <w:szCs w:val="2"/>
      </w:rPr>
    </w:pPr>
  </w:p>
  <w:p w:rsidR="001E5E41" w:rsidRDefault="001E5E41">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ocumentProtection w:edit="readOnly" w:enforcement="1" w:cryptProviderType="rsaFull" w:cryptAlgorithmClass="hash" w:cryptAlgorithmType="typeAny" w:cryptAlgorithmSid="4" w:cryptSpinCount="100000" w:hash="sd04jdrz1woK9vJbA+qvKLtOo54=" w:salt="OEol1UD4EibJOgb5wLESFQ=="/>
  <w:defaultTabStop w:val="708"/>
  <w:characterSpacingControl w:val="doNotCompress"/>
  <w:footnotePr>
    <w:footnote w:id="-1"/>
    <w:footnote w:id="0"/>
  </w:footnotePr>
  <w:endnotePr>
    <w:endnote w:id="-1"/>
    <w:endnote w:id="0"/>
  </w:endnotePr>
  <w:compat>
    <w:useFELayout/>
  </w:compat>
  <w:rsids>
    <w:rsidRoot w:val="001E5E41"/>
    <w:rsid w:val="001E5E41"/>
    <w:rsid w:val="00B9705F"/>
    <w:rsid w:val="00E77A9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5E41"/>
    <w:pPr>
      <w:widowControl w:val="0"/>
      <w:autoSpaceDE w:val="0"/>
      <w:autoSpaceDN w:val="0"/>
    </w:pPr>
    <w:rPr>
      <w:rFonts w:ascii="Times New Roman" w:hAnsi="Times New Roman" w:cs="Times New Roman"/>
      <w:sz w:val="24"/>
    </w:rPr>
  </w:style>
  <w:style w:type="paragraph" w:customStyle="1" w:styleId="ConsPlusNonformat">
    <w:name w:val="ConsPlusNonformat"/>
    <w:rsid w:val="001E5E41"/>
    <w:pPr>
      <w:widowControl w:val="0"/>
      <w:autoSpaceDE w:val="0"/>
      <w:autoSpaceDN w:val="0"/>
    </w:pPr>
    <w:rPr>
      <w:rFonts w:ascii="Courier New" w:hAnsi="Courier New" w:cs="Courier New"/>
      <w:sz w:val="20"/>
    </w:rPr>
  </w:style>
  <w:style w:type="paragraph" w:customStyle="1" w:styleId="ConsPlusTitle">
    <w:name w:val="ConsPlusTitle"/>
    <w:rsid w:val="001E5E41"/>
    <w:pPr>
      <w:widowControl w:val="0"/>
      <w:autoSpaceDE w:val="0"/>
      <w:autoSpaceDN w:val="0"/>
    </w:pPr>
    <w:rPr>
      <w:rFonts w:ascii="Arial" w:hAnsi="Arial" w:cs="Arial"/>
      <w:b/>
      <w:sz w:val="24"/>
    </w:rPr>
  </w:style>
  <w:style w:type="paragraph" w:customStyle="1" w:styleId="ConsPlusCell">
    <w:name w:val="ConsPlusCell"/>
    <w:rsid w:val="001E5E41"/>
    <w:pPr>
      <w:widowControl w:val="0"/>
      <w:autoSpaceDE w:val="0"/>
      <w:autoSpaceDN w:val="0"/>
    </w:pPr>
    <w:rPr>
      <w:rFonts w:ascii="Courier New" w:hAnsi="Courier New" w:cs="Courier New"/>
      <w:sz w:val="20"/>
    </w:rPr>
  </w:style>
  <w:style w:type="paragraph" w:customStyle="1" w:styleId="ConsPlusDocList">
    <w:name w:val="ConsPlusDocList"/>
    <w:rsid w:val="001E5E41"/>
    <w:pPr>
      <w:widowControl w:val="0"/>
      <w:autoSpaceDE w:val="0"/>
      <w:autoSpaceDN w:val="0"/>
    </w:pPr>
    <w:rPr>
      <w:rFonts w:ascii="Tahoma" w:hAnsi="Tahoma" w:cs="Tahoma"/>
      <w:sz w:val="18"/>
    </w:rPr>
  </w:style>
  <w:style w:type="paragraph" w:customStyle="1" w:styleId="ConsPlusTitlePage">
    <w:name w:val="ConsPlusTitlePage"/>
    <w:rsid w:val="001E5E41"/>
    <w:pPr>
      <w:widowControl w:val="0"/>
      <w:autoSpaceDE w:val="0"/>
      <w:autoSpaceDN w:val="0"/>
    </w:pPr>
    <w:rPr>
      <w:rFonts w:ascii="Tahoma" w:hAnsi="Tahoma" w:cs="Tahoma"/>
      <w:sz w:val="20"/>
    </w:rPr>
  </w:style>
  <w:style w:type="paragraph" w:customStyle="1" w:styleId="ConsPlusJurTerm">
    <w:name w:val="ConsPlusJurTerm"/>
    <w:rsid w:val="001E5E41"/>
    <w:pPr>
      <w:widowControl w:val="0"/>
      <w:autoSpaceDE w:val="0"/>
      <w:autoSpaceDN w:val="0"/>
    </w:pPr>
    <w:rPr>
      <w:rFonts w:ascii="Tahoma" w:hAnsi="Tahoma" w:cs="Tahoma"/>
      <w:sz w:val="26"/>
    </w:rPr>
  </w:style>
  <w:style w:type="paragraph" w:customStyle="1" w:styleId="ConsPlusTextList">
    <w:name w:val="ConsPlusTextList"/>
    <w:rsid w:val="001E5E41"/>
    <w:pPr>
      <w:widowControl w:val="0"/>
      <w:autoSpaceDE w:val="0"/>
      <w:autoSpaceDN w:val="0"/>
    </w:pPr>
    <w:rPr>
      <w:rFonts w:ascii="Times New Roman" w:hAnsi="Times New Roman" w:cs="Times New Roman"/>
      <w:sz w:val="24"/>
    </w:rPr>
  </w:style>
  <w:style w:type="paragraph" w:customStyle="1" w:styleId="ConsPlusTextList0">
    <w:name w:val="ConsPlusTextList"/>
    <w:rsid w:val="001E5E41"/>
    <w:pPr>
      <w:widowControl w:val="0"/>
      <w:autoSpaceDE w:val="0"/>
      <w:autoSpaceDN w:val="0"/>
    </w:pPr>
    <w:rPr>
      <w:rFonts w:ascii="Times New Roman" w:hAnsi="Times New Roman" w:cs="Times New Roman"/>
      <w:sz w:val="24"/>
    </w:rPr>
  </w:style>
  <w:style w:type="paragraph" w:customStyle="1" w:styleId="ConsPlusNormal0">
    <w:name w:val="ConsPlusNormal"/>
    <w:rsid w:val="001E5E41"/>
    <w:pPr>
      <w:widowControl w:val="0"/>
      <w:autoSpaceDE w:val="0"/>
      <w:autoSpaceDN w:val="0"/>
    </w:pPr>
    <w:rPr>
      <w:rFonts w:ascii="Times New Roman" w:hAnsi="Times New Roman" w:cs="Times New Roman"/>
      <w:sz w:val="24"/>
    </w:rPr>
  </w:style>
  <w:style w:type="paragraph" w:customStyle="1" w:styleId="ConsPlusNonformat0">
    <w:name w:val="ConsPlusNonformat"/>
    <w:rsid w:val="001E5E41"/>
    <w:pPr>
      <w:widowControl w:val="0"/>
      <w:autoSpaceDE w:val="0"/>
      <w:autoSpaceDN w:val="0"/>
    </w:pPr>
    <w:rPr>
      <w:rFonts w:ascii="Courier New" w:hAnsi="Courier New" w:cs="Courier New"/>
      <w:sz w:val="20"/>
    </w:rPr>
  </w:style>
  <w:style w:type="paragraph" w:customStyle="1" w:styleId="ConsPlusTitle0">
    <w:name w:val="ConsPlusTitle"/>
    <w:rsid w:val="001E5E41"/>
    <w:pPr>
      <w:widowControl w:val="0"/>
      <w:autoSpaceDE w:val="0"/>
      <w:autoSpaceDN w:val="0"/>
    </w:pPr>
    <w:rPr>
      <w:rFonts w:ascii="Arial" w:hAnsi="Arial" w:cs="Arial"/>
      <w:b/>
      <w:sz w:val="24"/>
    </w:rPr>
  </w:style>
  <w:style w:type="paragraph" w:customStyle="1" w:styleId="ConsPlusCell0">
    <w:name w:val="ConsPlusCell"/>
    <w:rsid w:val="001E5E41"/>
    <w:pPr>
      <w:widowControl w:val="0"/>
      <w:autoSpaceDE w:val="0"/>
      <w:autoSpaceDN w:val="0"/>
    </w:pPr>
    <w:rPr>
      <w:rFonts w:ascii="Courier New" w:hAnsi="Courier New" w:cs="Courier New"/>
      <w:sz w:val="20"/>
    </w:rPr>
  </w:style>
  <w:style w:type="paragraph" w:customStyle="1" w:styleId="ConsPlusDocList0">
    <w:name w:val="ConsPlusDocList"/>
    <w:rsid w:val="001E5E41"/>
    <w:pPr>
      <w:widowControl w:val="0"/>
      <w:autoSpaceDE w:val="0"/>
      <w:autoSpaceDN w:val="0"/>
    </w:pPr>
    <w:rPr>
      <w:rFonts w:ascii="Tahoma" w:hAnsi="Tahoma" w:cs="Tahoma"/>
      <w:sz w:val="18"/>
    </w:rPr>
  </w:style>
  <w:style w:type="paragraph" w:customStyle="1" w:styleId="ConsPlusTitlePage0">
    <w:name w:val="ConsPlusTitlePage"/>
    <w:rsid w:val="001E5E41"/>
    <w:pPr>
      <w:widowControl w:val="0"/>
      <w:autoSpaceDE w:val="0"/>
      <w:autoSpaceDN w:val="0"/>
    </w:pPr>
    <w:rPr>
      <w:rFonts w:ascii="Tahoma" w:hAnsi="Tahoma" w:cs="Tahoma"/>
      <w:sz w:val="20"/>
    </w:rPr>
  </w:style>
  <w:style w:type="paragraph" w:customStyle="1" w:styleId="ConsPlusJurTerm0">
    <w:name w:val="ConsPlusJurTerm"/>
    <w:rsid w:val="001E5E41"/>
    <w:pPr>
      <w:widowControl w:val="0"/>
      <w:autoSpaceDE w:val="0"/>
      <w:autoSpaceDN w:val="0"/>
    </w:pPr>
    <w:rPr>
      <w:rFonts w:ascii="Tahoma" w:hAnsi="Tahoma" w:cs="Tahoma"/>
      <w:sz w:val="26"/>
    </w:rPr>
  </w:style>
  <w:style w:type="paragraph" w:customStyle="1" w:styleId="ConsPlusTextList1">
    <w:name w:val="ConsPlusTextList"/>
    <w:rsid w:val="001E5E41"/>
    <w:pPr>
      <w:widowControl w:val="0"/>
      <w:autoSpaceDE w:val="0"/>
      <w:autoSpaceDN w:val="0"/>
    </w:pPr>
    <w:rPr>
      <w:rFonts w:ascii="Times New Roman" w:hAnsi="Times New Roman" w:cs="Times New Roman"/>
      <w:sz w:val="24"/>
    </w:rPr>
  </w:style>
  <w:style w:type="paragraph" w:customStyle="1" w:styleId="ConsPlusTextList2">
    <w:name w:val="ConsPlusTextList"/>
    <w:rsid w:val="001E5E41"/>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E77A9F"/>
    <w:rPr>
      <w:rFonts w:ascii="Tahoma" w:hAnsi="Tahoma" w:cs="Tahoma"/>
      <w:sz w:val="16"/>
      <w:szCs w:val="16"/>
    </w:rPr>
  </w:style>
  <w:style w:type="character" w:customStyle="1" w:styleId="a4">
    <w:name w:val="Текст выноски Знак"/>
    <w:basedOn w:val="a0"/>
    <w:link w:val="a3"/>
    <w:uiPriority w:val="99"/>
    <w:semiHidden/>
    <w:rsid w:val="00E77A9F"/>
    <w:rPr>
      <w:rFonts w:ascii="Tahoma" w:hAnsi="Tahoma" w:cs="Tahoma"/>
      <w:sz w:val="16"/>
      <w:szCs w:val="16"/>
    </w:rPr>
  </w:style>
  <w:style w:type="paragraph" w:styleId="a5">
    <w:name w:val="header"/>
    <w:basedOn w:val="a"/>
    <w:link w:val="a6"/>
    <w:uiPriority w:val="99"/>
    <w:semiHidden/>
    <w:unhideWhenUsed/>
    <w:rsid w:val="00E77A9F"/>
    <w:pPr>
      <w:tabs>
        <w:tab w:val="center" w:pos="4677"/>
        <w:tab w:val="right" w:pos="9355"/>
      </w:tabs>
    </w:pPr>
  </w:style>
  <w:style w:type="character" w:customStyle="1" w:styleId="a6">
    <w:name w:val="Верхний колонтитул Знак"/>
    <w:basedOn w:val="a0"/>
    <w:link w:val="a5"/>
    <w:uiPriority w:val="99"/>
    <w:semiHidden/>
    <w:rsid w:val="00E77A9F"/>
  </w:style>
  <w:style w:type="paragraph" w:styleId="a7">
    <w:name w:val="footer"/>
    <w:basedOn w:val="a"/>
    <w:link w:val="a8"/>
    <w:uiPriority w:val="99"/>
    <w:semiHidden/>
    <w:unhideWhenUsed/>
    <w:rsid w:val="00E77A9F"/>
    <w:pPr>
      <w:tabs>
        <w:tab w:val="center" w:pos="4677"/>
        <w:tab w:val="right" w:pos="9355"/>
      </w:tabs>
    </w:pPr>
  </w:style>
  <w:style w:type="character" w:customStyle="1" w:styleId="a8">
    <w:name w:val="Нижний колонтитул Знак"/>
    <w:basedOn w:val="a0"/>
    <w:link w:val="a7"/>
    <w:uiPriority w:val="99"/>
    <w:semiHidden/>
    <w:rsid w:val="00E77A9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502606&amp;date=16.04.2025&amp;dst=159244&amp;field=134" TargetMode="External"/><Relationship Id="rId18" Type="http://schemas.openxmlformats.org/officeDocument/2006/relationships/hyperlink" Target="https://login.consultant.ru/link/?req=doc&amp;base=LAW&amp;n=498990&amp;date=16.04.2025&amp;dst=100134&amp;field=134" TargetMode="External"/><Relationship Id="rId26" Type="http://schemas.openxmlformats.org/officeDocument/2006/relationships/hyperlink" Target="https://login.consultant.ru/link/?req=doc&amp;base=LAW&amp;n=454242&amp;date=16.04.2025&amp;dst=100008&amp;field=134" TargetMode="External"/><Relationship Id="rId39" Type="http://schemas.openxmlformats.org/officeDocument/2006/relationships/hyperlink" Target="https://login.consultant.ru/link/?req=doc&amp;base=LAW&amp;n=26303&amp;date=16.04.2025&amp;dst=100168&amp;field=134" TargetMode="External"/><Relationship Id="rId21" Type="http://schemas.openxmlformats.org/officeDocument/2006/relationships/hyperlink" Target="https://login.consultant.ru/link/?req=doc&amp;base=LAW&amp;n=498990&amp;date=16.04.2025&amp;dst=100386&amp;field=134" TargetMode="External"/><Relationship Id="rId34" Type="http://schemas.openxmlformats.org/officeDocument/2006/relationships/hyperlink" Target="https://login.consultant.ru/link/?req=doc&amp;base=LAW&amp;n=498990&amp;date=16.04.2025&amp;dst=100386&amp;field=134" TargetMode="External"/><Relationship Id="rId42" Type="http://schemas.openxmlformats.org/officeDocument/2006/relationships/hyperlink" Target="https://login.consultant.ru/link/?req=doc&amp;base=LAW&amp;n=494923&amp;date=16.04.2025&amp;dst=100292&amp;field=134" TargetMode="External"/><Relationship Id="rId47" Type="http://schemas.openxmlformats.org/officeDocument/2006/relationships/hyperlink" Target="https://login.consultant.ru/link/?req=doc&amp;base=LAW&amp;n=466790&amp;date=16.04.2025&amp;dst=3722&amp;field=134" TargetMode="External"/><Relationship Id="rId50" Type="http://schemas.openxmlformats.org/officeDocument/2006/relationships/image" Target="media/image1.wmf"/><Relationship Id="rId55" Type="http://schemas.openxmlformats.org/officeDocument/2006/relationships/image" Target="media/image6.wmf"/><Relationship Id="rId7" Type="http://schemas.openxmlformats.org/officeDocument/2006/relationships/hyperlink" Target="https://login.consultant.ru/link/?req=doc&amp;base=LAW&amp;n=498990&amp;date=16.04.2025" TargetMode="External"/><Relationship Id="rId12" Type="http://schemas.openxmlformats.org/officeDocument/2006/relationships/hyperlink" Target="https://login.consultant.ru/link/?req=doc&amp;base=RLAW077&amp;n=237622&amp;date=16.04.2025&amp;dst=100023&amp;field=134" TargetMode="External"/><Relationship Id="rId17" Type="http://schemas.openxmlformats.org/officeDocument/2006/relationships/hyperlink" Target="https://login.consultant.ru/link/?req=doc&amp;base=LAW&amp;n=498990&amp;date=16.04.2025&amp;dst=100132&amp;field=134" TargetMode="External"/><Relationship Id="rId25" Type="http://schemas.openxmlformats.org/officeDocument/2006/relationships/hyperlink" Target="https://login.consultant.ru/link/?req=doc&amp;base=LAW&amp;n=494923&amp;date=16.04.2025&amp;dst=100292&amp;field=134" TargetMode="External"/><Relationship Id="rId33" Type="http://schemas.openxmlformats.org/officeDocument/2006/relationships/hyperlink" Target="https://login.consultant.ru/link/?req=doc&amp;base=LAW&amp;n=498990&amp;date=16.04.2025&amp;dst=100155&amp;field=134" TargetMode="External"/><Relationship Id="rId38" Type="http://schemas.openxmlformats.org/officeDocument/2006/relationships/hyperlink" Target="https://login.consultant.ru/link/?req=doc&amp;base=LAW&amp;n=498990&amp;date=16.04.2025&amp;dst=100175&amp;field=134" TargetMode="External"/><Relationship Id="rId46" Type="http://schemas.openxmlformats.org/officeDocument/2006/relationships/hyperlink" Target="https://login.consultant.ru/link/?req=doc&amp;base=LAW&amp;n=466790&amp;date=16.04.2025&amp;dst=3704&amp;field=134" TargetMode="External"/><Relationship Id="rId59"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login.consultant.ru/link/?req=doc&amp;base=LAW&amp;n=498990&amp;date=16.04.2025&amp;dst=100122&amp;field=134" TargetMode="External"/><Relationship Id="rId20" Type="http://schemas.openxmlformats.org/officeDocument/2006/relationships/hyperlink" Target="https://login.consultant.ru/link/?req=doc&amp;base=LAW&amp;n=498990&amp;date=16.04.2025&amp;dst=100155&amp;field=134" TargetMode="External"/><Relationship Id="rId29" Type="http://schemas.openxmlformats.org/officeDocument/2006/relationships/hyperlink" Target="https://login.consultant.ru/link/?req=doc&amp;base=LAW&amp;n=498990&amp;date=16.04.2025&amp;dst=100107&amp;field=134" TargetMode="External"/><Relationship Id="rId41" Type="http://schemas.openxmlformats.org/officeDocument/2006/relationships/hyperlink" Target="https://login.consultant.ru/link/?req=doc&amp;base=LAW&amp;n=494923&amp;date=16.04.2025&amp;dst=100291&amp;field=134" TargetMode="External"/><Relationship Id="rId54" Type="http://schemas.openxmlformats.org/officeDocument/2006/relationships/image" Target="media/image5.wmf"/><Relationship Id="rId1" Type="http://schemas.openxmlformats.org/officeDocument/2006/relationships/styles" Target="styles.xml"/><Relationship Id="rId6" Type="http://schemas.openxmlformats.org/officeDocument/2006/relationships/hyperlink" Target="https://login.consultant.ru/link/?req=doc&amp;base=LAW&amp;n=466790&amp;date=16.04.2025&amp;dst=7169&amp;field=134" TargetMode="External"/><Relationship Id="rId11" Type="http://schemas.openxmlformats.org/officeDocument/2006/relationships/hyperlink" Target="https://login.consultant.ru/link/?req=doc&amp;base=LAW&amp;n=483244&amp;date=16.04.2025&amp;dst=62&amp;field=134" TargetMode="External"/><Relationship Id="rId24" Type="http://schemas.openxmlformats.org/officeDocument/2006/relationships/hyperlink" Target="https://login.consultant.ru/link/?req=doc&amp;base=LAW&amp;n=494923&amp;date=16.04.2025&amp;dst=100291&amp;field=134" TargetMode="External"/><Relationship Id="rId32" Type="http://schemas.openxmlformats.org/officeDocument/2006/relationships/hyperlink" Target="https://login.consultant.ru/link/?req=doc&amp;base=LAW&amp;n=498990&amp;date=16.04.2025&amp;dst=100153&amp;field=134" TargetMode="External"/><Relationship Id="rId37" Type="http://schemas.openxmlformats.org/officeDocument/2006/relationships/hyperlink" Target="https://login.consultant.ru/link/?req=doc&amp;base=LAW&amp;n=498990&amp;date=16.04.2025&amp;dst=100204&amp;field=134" TargetMode="External"/><Relationship Id="rId40" Type="http://schemas.openxmlformats.org/officeDocument/2006/relationships/hyperlink" Target="https://login.consultant.ru/link/?req=doc&amp;base=LAW&amp;n=26303&amp;date=16.04.2025&amp;dst=100254&amp;field=134" TargetMode="External"/><Relationship Id="rId45" Type="http://schemas.openxmlformats.org/officeDocument/2006/relationships/hyperlink" Target="https://login.consultant.ru/link/?req=doc&amp;base=LAW&amp;n=498990&amp;date=16.04.2025&amp;dst=100389&amp;field=134" TargetMode="External"/><Relationship Id="rId53" Type="http://schemas.openxmlformats.org/officeDocument/2006/relationships/image" Target="media/image4.wmf"/><Relationship Id="rId58"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login.consultant.ru/link/?req=doc&amp;base=LAW&amp;n=491830&amp;date=16.04.2025&amp;dst=100021&amp;field=134" TargetMode="External"/><Relationship Id="rId23" Type="http://schemas.openxmlformats.org/officeDocument/2006/relationships/hyperlink" Target="https://login.consultant.ru/link/?req=doc&amp;base=LAW&amp;n=439084&amp;date=16.04.2025&amp;dst=100127&amp;field=134" TargetMode="External"/><Relationship Id="rId28" Type="http://schemas.openxmlformats.org/officeDocument/2006/relationships/hyperlink" Target="https://login.consultant.ru/link/?req=doc&amp;base=LAW&amp;n=481359&amp;date=16.04.2025&amp;dst=351&amp;field=134" TargetMode="External"/><Relationship Id="rId36" Type="http://schemas.openxmlformats.org/officeDocument/2006/relationships/hyperlink" Target="https://login.consultant.ru/link/?req=doc&amp;base=LAW&amp;n=498990&amp;date=16.04.2025&amp;dst=100168&amp;field=134" TargetMode="External"/><Relationship Id="rId49" Type="http://schemas.openxmlformats.org/officeDocument/2006/relationships/hyperlink" Target="https://login.consultant.ru/link/?req=doc&amp;base=LAW&amp;n=483244&amp;date=16.04.2025&amp;dst=62&amp;field=134" TargetMode="External"/><Relationship Id="rId57" Type="http://schemas.openxmlformats.org/officeDocument/2006/relationships/footer" Target="footer1.xml"/><Relationship Id="rId10" Type="http://schemas.openxmlformats.org/officeDocument/2006/relationships/hyperlink" Target="https://login.consultant.ru/link/?req=doc&amp;base=LAW&amp;n=483244&amp;date=16.04.2025" TargetMode="External"/><Relationship Id="rId19" Type="http://schemas.openxmlformats.org/officeDocument/2006/relationships/hyperlink" Target="https://login.consultant.ru/link/?req=doc&amp;base=LAW&amp;n=498990&amp;date=16.04.2025&amp;dst=100154&amp;field=134" TargetMode="External"/><Relationship Id="rId31" Type="http://schemas.openxmlformats.org/officeDocument/2006/relationships/hyperlink" Target="https://login.consultant.ru/link/?req=doc&amp;base=LAW&amp;n=498990&amp;date=16.04.2025&amp;dst=100113&amp;field=134" TargetMode="External"/><Relationship Id="rId44" Type="http://schemas.openxmlformats.org/officeDocument/2006/relationships/hyperlink" Target="https://login.consultant.ru/link/?req=doc&amp;base=LAW&amp;n=498990&amp;date=16.04.2025&amp;dst=100196&amp;field=134" TargetMode="External"/><Relationship Id="rId52" Type="http://schemas.openxmlformats.org/officeDocument/2006/relationships/image" Target="media/image3.wmf"/><Relationship Id="rId4" Type="http://schemas.openxmlformats.org/officeDocument/2006/relationships/footnotes" Target="footnotes.xml"/><Relationship Id="rId9" Type="http://schemas.openxmlformats.org/officeDocument/2006/relationships/hyperlink" Target="https://login.consultant.ru/link/?req=doc&amp;base=LAW&amp;n=498990&amp;date=16.04.2025&amp;dst=100032&amp;field=134" TargetMode="External"/><Relationship Id="rId14" Type="http://schemas.openxmlformats.org/officeDocument/2006/relationships/hyperlink" Target="https://login.consultant.ru/link/?req=doc&amp;base=LAW&amp;n=480322&amp;date=16.04.2025&amp;dst=100011&amp;field=134" TargetMode="External"/><Relationship Id="rId22" Type="http://schemas.openxmlformats.org/officeDocument/2006/relationships/hyperlink" Target="https://login.consultant.ru/link/?req=doc&amp;base=RLAW077&amp;n=229919&amp;date=16.04.2025&amp;dst=100347&amp;field=134" TargetMode="External"/><Relationship Id="rId27" Type="http://schemas.openxmlformats.org/officeDocument/2006/relationships/hyperlink" Target="https://login.consultant.ru/link/?req=doc&amp;base=LAW&amp;n=455730&amp;date=16.04.2025&amp;dst=100009&amp;field=134" TargetMode="External"/><Relationship Id="rId30" Type="http://schemas.openxmlformats.org/officeDocument/2006/relationships/hyperlink" Target="https://login.consultant.ru/link/?req=doc&amp;base=LAW&amp;n=498990&amp;date=16.04.2025&amp;dst=100378&amp;field=134" TargetMode="External"/><Relationship Id="rId35" Type="http://schemas.openxmlformats.org/officeDocument/2006/relationships/hyperlink" Target="https://login.consultant.ru/link/?req=doc&amp;base=LAW&amp;n=498990&amp;date=16.04.2025&amp;dst=100166&amp;field=134" TargetMode="External"/><Relationship Id="rId43" Type="http://schemas.openxmlformats.org/officeDocument/2006/relationships/hyperlink" Target="https://login.consultant.ru/link/?req=doc&amp;base=LAW&amp;n=498990&amp;date=16.04.2025&amp;dst=100388&amp;field=134" TargetMode="External"/><Relationship Id="rId48" Type="http://schemas.openxmlformats.org/officeDocument/2006/relationships/hyperlink" Target="https://login.consultant.ru/link/?req=doc&amp;base=LAW&amp;n=483244&amp;date=16.04.2025" TargetMode="External"/><Relationship Id="rId56" Type="http://schemas.openxmlformats.org/officeDocument/2006/relationships/header" Target="header1.xml"/><Relationship Id="rId8" Type="http://schemas.openxmlformats.org/officeDocument/2006/relationships/hyperlink" Target="https://login.consultant.ru/link/?req=doc&amp;base=RLAW077&amp;n=228809&amp;date=16.04.2025" TargetMode="External"/><Relationship Id="rId51" Type="http://schemas.openxmlformats.org/officeDocument/2006/relationships/image" Target="media/image2.wmf"/><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12403</Words>
  <Characters>70701</Characters>
  <Application>Microsoft Office Word</Application>
  <DocSecurity>8</DocSecurity>
  <Lines>589</Lines>
  <Paragraphs>165</Paragraphs>
  <ScaleCrop>false</ScaleCrop>
  <Company>КонсультантПлюс Версия 4024.00.50</Company>
  <LinksUpToDate>false</LinksUpToDate>
  <CharactersWithSpaces>82939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сельского хозяйства Ставропольского края от 14.01.2025 N 03-од
"Об утверждении Решения о порядке предоставления в 2025 году из бюджета Ставропольского края субсидий на финансовое обеспечение части затрат на закладку многолетних насаждений (кроме виноградников) и (или) уход за многолетними насаждениями (до вступления в товарное плодоношение, но не более 3 лет с момента закладки для садов интенсивного типа), включая питомники, в том числе на установку шпалеры и (или) противоградовой сетки </dc:title>
  <cp:lastModifiedBy>ГКУ</cp:lastModifiedBy>
  <cp:revision>3</cp:revision>
  <dcterms:created xsi:type="dcterms:W3CDTF">2025-04-16T09:59:00Z</dcterms:created>
  <dcterms:modified xsi:type="dcterms:W3CDTF">2025-04-16T10:02:00Z</dcterms:modified>
</cp:coreProperties>
</file>